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D7038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  <w:bookmarkStart w:id="0" w:name="_GoBack"/>
      <w:bookmarkEnd w:id="0"/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9CD5D58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817DD6">
        <w:rPr>
          <w:rFonts w:ascii="Calibri" w:hAnsi="Calibri"/>
          <w:b/>
          <w:sz w:val="20"/>
          <w:szCs w:val="20"/>
        </w:rPr>
        <w:t>08/09/2019/BG, data: 10.09.2019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BF0A68" w:rsidRPr="00BF0A68">
        <w:rPr>
          <w:rFonts w:cstheme="minorHAnsi"/>
          <w:b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07B3B">
        <w:rPr>
          <w:rFonts w:eastAsia="Times New Roman" w:cstheme="minorHAnsi"/>
          <w:bCs/>
          <w:lang w:eastAsia="pl-PL"/>
        </w:rPr>
        <w:t>Gotowi do zmian II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7265" w14:textId="77777777" w:rsidR="00905C99" w:rsidRDefault="00905C99" w:rsidP="0096319C">
      <w:pPr>
        <w:spacing w:after="0" w:line="240" w:lineRule="auto"/>
      </w:pPr>
      <w:r>
        <w:separator/>
      </w:r>
    </w:p>
  </w:endnote>
  <w:endnote w:type="continuationSeparator" w:id="0">
    <w:p w14:paraId="6C7EACF5" w14:textId="77777777" w:rsidR="00905C99" w:rsidRDefault="00905C9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D56E" w14:textId="77777777" w:rsidR="00905C99" w:rsidRDefault="00905C99" w:rsidP="0096319C">
      <w:pPr>
        <w:spacing w:after="0" w:line="240" w:lineRule="auto"/>
      </w:pPr>
      <w:r>
        <w:separator/>
      </w:r>
    </w:p>
  </w:footnote>
  <w:footnote w:type="continuationSeparator" w:id="0">
    <w:p w14:paraId="6D9D7EA5" w14:textId="77777777" w:rsidR="00905C99" w:rsidRDefault="00905C9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A5812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93D58"/>
    <w:rsid w:val="008A282A"/>
    <w:rsid w:val="008B669C"/>
    <w:rsid w:val="008C1EA0"/>
    <w:rsid w:val="008C232B"/>
    <w:rsid w:val="008C65E8"/>
    <w:rsid w:val="008F1D84"/>
    <w:rsid w:val="008F2386"/>
    <w:rsid w:val="009049DD"/>
    <w:rsid w:val="00905C99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389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536D8A9-2ED7-46BD-8A02-BF3BA591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3</cp:revision>
  <cp:lastPrinted>2018-09-20T12:53:00Z</cp:lastPrinted>
  <dcterms:created xsi:type="dcterms:W3CDTF">2019-09-10T07:29:00Z</dcterms:created>
  <dcterms:modified xsi:type="dcterms:W3CDTF">2019-09-10T07:30:00Z</dcterms:modified>
</cp:coreProperties>
</file>