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6E" w:rsidRDefault="00B9386E" w:rsidP="00B43492">
      <w:pPr>
        <w:jc w:val="right"/>
        <w:rPr>
          <w:i/>
          <w:sz w:val="20"/>
        </w:rPr>
      </w:pPr>
    </w:p>
    <w:p w:rsidR="00B43492" w:rsidRPr="00050681" w:rsidRDefault="00B43492" w:rsidP="00B43492">
      <w:pPr>
        <w:jc w:val="right"/>
        <w:rPr>
          <w:i/>
          <w:sz w:val="20"/>
        </w:rPr>
      </w:pPr>
      <w:r>
        <w:rPr>
          <w:i/>
          <w:sz w:val="20"/>
        </w:rPr>
        <w:t>Z</w:t>
      </w:r>
      <w:r w:rsidRPr="007E022F">
        <w:rPr>
          <w:i/>
          <w:sz w:val="20"/>
        </w:rPr>
        <w:t xml:space="preserve">ałącznik </w:t>
      </w:r>
      <w:r>
        <w:rPr>
          <w:i/>
          <w:sz w:val="20"/>
        </w:rPr>
        <w:t xml:space="preserve">nr 2 </w:t>
      </w:r>
      <w:r w:rsidRPr="007E022F">
        <w:rPr>
          <w:i/>
          <w:sz w:val="20"/>
        </w:rPr>
        <w:t>do zapytania ofertowego</w:t>
      </w:r>
    </w:p>
    <w:p w:rsidR="00B43492" w:rsidRPr="00050681" w:rsidRDefault="00B43492" w:rsidP="00B43492">
      <w:pPr>
        <w:jc w:val="right"/>
        <w:rPr>
          <w:sz w:val="20"/>
        </w:rPr>
      </w:pPr>
      <w:r w:rsidRPr="007E022F">
        <w:rPr>
          <w:sz w:val="20"/>
        </w:rPr>
        <w:t>…………………, dnia ………………</w:t>
      </w:r>
    </w:p>
    <w:p w:rsidR="00B43492" w:rsidRPr="007E022F" w:rsidRDefault="00B43492" w:rsidP="00B43492">
      <w:pPr>
        <w:jc w:val="left"/>
        <w:rPr>
          <w:sz w:val="20"/>
        </w:rPr>
      </w:pPr>
      <w:r w:rsidRPr="007E022F">
        <w:rPr>
          <w:sz w:val="20"/>
        </w:rPr>
        <w:t>………………………………………………….</w:t>
      </w:r>
    </w:p>
    <w:p w:rsidR="00B43492" w:rsidRPr="007E022F" w:rsidRDefault="00B43492" w:rsidP="00B43492">
      <w:pPr>
        <w:jc w:val="left"/>
        <w:rPr>
          <w:sz w:val="20"/>
        </w:rPr>
      </w:pPr>
      <w:r w:rsidRPr="007E022F">
        <w:rPr>
          <w:sz w:val="20"/>
        </w:rPr>
        <w:t>Dane teleadresowe Wykonawcy</w:t>
      </w:r>
      <w:bookmarkStart w:id="0" w:name="_GoBack"/>
      <w:bookmarkEnd w:id="0"/>
    </w:p>
    <w:p w:rsidR="00B43492" w:rsidRDefault="00B43492" w:rsidP="00B43492">
      <w:pPr>
        <w:rPr>
          <w:i/>
          <w:sz w:val="20"/>
        </w:rPr>
      </w:pPr>
    </w:p>
    <w:p w:rsidR="00B43492" w:rsidRDefault="00B43492" w:rsidP="00B43492">
      <w:pPr>
        <w:ind w:firstLine="708"/>
        <w:rPr>
          <w:color w:val="000000"/>
          <w:sz w:val="20"/>
        </w:rPr>
      </w:pPr>
      <w:r w:rsidRPr="00A476F3">
        <w:rPr>
          <w:bCs/>
          <w:color w:val="000000"/>
          <w:sz w:val="20"/>
        </w:rPr>
        <w:t>Dotyczy zapy</w:t>
      </w:r>
      <w:r>
        <w:rPr>
          <w:bCs/>
          <w:color w:val="000000"/>
          <w:sz w:val="20"/>
        </w:rPr>
        <w:t>tania of</w:t>
      </w:r>
      <w:r w:rsidR="00B9386E">
        <w:rPr>
          <w:bCs/>
          <w:color w:val="000000"/>
          <w:sz w:val="20"/>
        </w:rPr>
        <w:t xml:space="preserve">ertowego nr </w:t>
      </w:r>
      <w:r w:rsidR="00EB0BD0" w:rsidRPr="00EB0BD0">
        <w:rPr>
          <w:bCs/>
          <w:color w:val="000000"/>
          <w:sz w:val="20"/>
        </w:rPr>
        <w:t>134/03</w:t>
      </w:r>
      <w:r w:rsidR="00B9386E" w:rsidRPr="00EB0BD0">
        <w:rPr>
          <w:bCs/>
          <w:color w:val="000000"/>
          <w:sz w:val="20"/>
        </w:rPr>
        <w:t>/2014 z dnia</w:t>
      </w:r>
      <w:r w:rsidR="00B9386E">
        <w:rPr>
          <w:bCs/>
          <w:color w:val="000000"/>
          <w:sz w:val="20"/>
        </w:rPr>
        <w:t xml:space="preserve"> 25.03</w:t>
      </w:r>
      <w:r>
        <w:rPr>
          <w:bCs/>
          <w:color w:val="000000"/>
          <w:sz w:val="20"/>
        </w:rPr>
        <w:t xml:space="preserve">.2014 </w:t>
      </w:r>
      <w:r w:rsidR="00F04F80" w:rsidRPr="00F04F80">
        <w:rPr>
          <w:bCs/>
          <w:color w:val="000000"/>
          <w:sz w:val="20"/>
        </w:rPr>
        <w:t xml:space="preserve">(Numer CPV: 30190000-7 Różny sprzęt i artykułu biurowe) </w:t>
      </w:r>
      <w:r w:rsidRPr="00A476F3">
        <w:rPr>
          <w:bCs/>
          <w:color w:val="000000"/>
          <w:sz w:val="20"/>
        </w:rPr>
        <w:t>w ramach projektu</w:t>
      </w:r>
      <w:r w:rsidRPr="00A476F3">
        <w:rPr>
          <w:bCs/>
          <w:sz w:val="20"/>
        </w:rPr>
        <w:t xml:space="preserve"> </w:t>
      </w:r>
      <w:r w:rsidRPr="00A476F3">
        <w:rPr>
          <w:b/>
          <w:i/>
          <w:sz w:val="20"/>
        </w:rPr>
        <w:t>„Wsparcie środowiska osób niepełnosprawnych terenów wiejskich i małomiasteczkowych”</w:t>
      </w:r>
      <w:r w:rsidRPr="00A476F3">
        <w:rPr>
          <w:sz w:val="20"/>
        </w:rPr>
        <w:t xml:space="preserve"> </w:t>
      </w:r>
      <w:r w:rsidRPr="00A476F3">
        <w:rPr>
          <w:color w:val="000000"/>
          <w:sz w:val="20"/>
        </w:rPr>
        <w:t>współfinansowanego ze środków Unii Europejskiej w ramach Europejskiego Funduszu Społecznego</w:t>
      </w:r>
      <w:r>
        <w:rPr>
          <w:color w:val="000000"/>
          <w:sz w:val="20"/>
        </w:rPr>
        <w:t xml:space="preserve">. </w:t>
      </w:r>
    </w:p>
    <w:p w:rsidR="00B43492" w:rsidRDefault="00B43492" w:rsidP="00B43492">
      <w:pPr>
        <w:ind w:firstLine="708"/>
        <w:rPr>
          <w:color w:val="000000"/>
          <w:sz w:val="20"/>
        </w:rPr>
      </w:pPr>
    </w:p>
    <w:p w:rsidR="00B43492" w:rsidRPr="004F2EAC" w:rsidRDefault="00B43492" w:rsidP="00B43492">
      <w:pPr>
        <w:ind w:firstLine="708"/>
        <w:jc w:val="center"/>
        <w:rPr>
          <w:b/>
          <w:bCs/>
          <w:sz w:val="20"/>
        </w:rPr>
      </w:pPr>
      <w:r w:rsidRPr="00A476F3">
        <w:rPr>
          <w:b/>
          <w:color w:val="000000"/>
          <w:sz w:val="20"/>
        </w:rPr>
        <w:t xml:space="preserve">SPECYFIKACJA </w:t>
      </w:r>
      <w:r>
        <w:rPr>
          <w:b/>
          <w:color w:val="000000"/>
          <w:sz w:val="20"/>
        </w:rPr>
        <w:t xml:space="preserve">DOT. </w:t>
      </w:r>
      <w:r w:rsidRPr="00A476F3">
        <w:rPr>
          <w:b/>
          <w:color w:val="000000"/>
          <w:sz w:val="20"/>
        </w:rPr>
        <w:t xml:space="preserve">TOWARÓW – ARTYKUŁÓW </w:t>
      </w:r>
      <w:r w:rsidR="00F04F80">
        <w:rPr>
          <w:b/>
          <w:color w:val="000000"/>
          <w:sz w:val="20"/>
        </w:rPr>
        <w:t>BIUROWYCH</w:t>
      </w:r>
    </w:p>
    <w:p w:rsidR="00B43492" w:rsidRDefault="00B43492" w:rsidP="00B43492">
      <w:pPr>
        <w:rPr>
          <w:i/>
          <w:sz w:val="20"/>
        </w:rPr>
      </w:pPr>
    </w:p>
    <w:tbl>
      <w:tblPr>
        <w:tblW w:w="15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623"/>
        <w:gridCol w:w="1325"/>
        <w:gridCol w:w="1619"/>
        <w:gridCol w:w="1620"/>
        <w:gridCol w:w="1324"/>
        <w:gridCol w:w="1914"/>
      </w:tblGrid>
      <w:tr w:rsidR="00F04F80" w:rsidRPr="00704C2E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357D34">
              <w:rPr>
                <w:rFonts w:cs="TimesNewRomanPSMT"/>
                <w:b/>
                <w:szCs w:val="18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 CE"/>
                <w:b/>
                <w:szCs w:val="18"/>
              </w:rPr>
              <w:t>Nazwa artykułu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 CE"/>
                <w:b/>
                <w:szCs w:val="18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"/>
                <w:b/>
                <w:szCs w:val="18"/>
              </w:rPr>
              <w:t>Cena jednostkowa netto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"/>
                <w:b/>
                <w:szCs w:val="18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 CE"/>
                <w:b/>
                <w:szCs w:val="18"/>
              </w:rPr>
              <w:t>Łączna cena netto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Cs w:val="18"/>
              </w:rPr>
            </w:pPr>
            <w:r w:rsidRPr="00704C2E">
              <w:rPr>
                <w:rFonts w:cs="TimesNewRomanPSMT CE"/>
                <w:b/>
                <w:szCs w:val="18"/>
              </w:rPr>
              <w:t>Łączna cena brutto</w:t>
            </w: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57D34">
              <w:rPr>
                <w:b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Blok biurowy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, o wymiarach: 1000 mm wysokości x 650 mm szerokości, klejony w górnej części, posiadający perforację umożliwiającą zawieszenie na tablicy typu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oraz ułatwiającą zrywanie kartek. Gramatura papieru minimum - 70 g/m2, o grubości minimum 40 kartek.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Calibri"/>
                <w:color w:val="000000"/>
                <w:sz w:val="20"/>
                <w:szCs w:val="18"/>
              </w:rPr>
            </w:pPr>
            <w:r w:rsidRPr="005A01EC">
              <w:rPr>
                <w:rFonts w:cs="Calibri"/>
                <w:color w:val="000000"/>
                <w:sz w:val="20"/>
                <w:szCs w:val="18"/>
              </w:rPr>
              <w:t>Etykiety samoprzylepne, białe, o wymiarach: 70x36 mm, służące do wszechstronnych zastosowań, przeznaczone do wszystkich typów drukarek, krawędzie zabezpieczone przed wydostawaniem się kleju podczas drukowania. Opakowanie zawierające  100 arkuszy, minimum 2400 etykiet.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sz w:val="20"/>
              </w:rPr>
            </w:pPr>
            <w:r w:rsidRPr="005A01EC">
              <w:rPr>
                <w:rFonts w:cs="Calibri"/>
                <w:color w:val="000000"/>
                <w:sz w:val="20"/>
                <w:szCs w:val="18"/>
              </w:rPr>
              <w:t>Kartki samoprzylepne w kolorze żółtym, o wymiarach: 38x51 mm, minimum 100 kartek w bloczku. Bloczki samoprzylepne składające się z karteczek z możliwością odklejania, nieuszkadzające i niepozostawiające śladu</w:t>
            </w:r>
            <w:r w:rsidRPr="005A01EC">
              <w:rPr>
                <w:sz w:val="20"/>
              </w:rPr>
              <w:t xml:space="preserve"> </w:t>
            </w:r>
            <w:r w:rsidRPr="005A01EC">
              <w:rPr>
                <w:rFonts w:cs="Calibri"/>
                <w:color w:val="000000"/>
                <w:sz w:val="20"/>
                <w:szCs w:val="18"/>
              </w:rPr>
              <w:t>na powierzchni przyklejanej. Bloczki pakowane w torebki foliowe. Jednostka sprzedaży 1 bloczek.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Calibri"/>
                <w:color w:val="000000"/>
                <w:sz w:val="20"/>
                <w:szCs w:val="18"/>
              </w:rPr>
            </w:pPr>
            <w:r w:rsidRPr="005A01EC">
              <w:rPr>
                <w:rFonts w:cs="Calibri"/>
                <w:color w:val="000000"/>
                <w:sz w:val="20"/>
                <w:szCs w:val="18"/>
              </w:rPr>
              <w:t xml:space="preserve">Kartki samoprzylepne w kolorze żółtym, o wymiarach: 76x76 mm, minimum 100 kartek w bloczku. Bloczki samoprzylepne składające się z karteczek z możliwością odklejania, nieuszkadzające i niepozostawiające śladu na powierzchni przyklejanej. Bloczki pakowane w torebki foliowe z paskiem </w:t>
            </w:r>
            <w:r w:rsidRPr="005A01EC">
              <w:rPr>
                <w:rFonts w:cs="Calibri"/>
                <w:color w:val="000000"/>
                <w:sz w:val="20"/>
                <w:szCs w:val="18"/>
              </w:rPr>
              <w:lastRenderedPageBreak/>
              <w:t>ułatwiającym natychmiastowe otwarcie. Jednostka sprzedaży 1 bloczek.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lastRenderedPageBreak/>
              <w:t>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Style w:val="desc"/>
                <w:rFonts w:cs="Calibri"/>
                <w:color w:val="000000"/>
                <w:sz w:val="20"/>
                <w:szCs w:val="18"/>
              </w:rPr>
            </w:pPr>
            <w:r w:rsidRPr="005A01EC">
              <w:rPr>
                <w:rFonts w:cs="Calibri"/>
                <w:color w:val="000000"/>
                <w:sz w:val="20"/>
                <w:szCs w:val="18"/>
              </w:rPr>
              <w:t>Kartki samoprzylepne w kolorze żółtym, o wymiarach: 76x127 mm, minimum 100 kartek w bloczku. Bloczki samoprzylepne składające się z karteczek z możliwością odklejania, nieuszkadzające i niepozostawiające śladu na powierzchni przyklejanej. Bloczki pakowane w torebki foliowe z paskiem ułatwiającym natychmiastowe otwarcie. Jednostka sprzedaży 1 bloczek.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6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pStyle w:val="Tekstpodstawowy"/>
              <w:rPr>
                <w:rFonts w:ascii="Calibri" w:hAnsi="Calibri"/>
                <w:sz w:val="20"/>
              </w:rPr>
            </w:pPr>
            <w:r w:rsidRPr="005A01EC">
              <w:rPr>
                <w:rFonts w:ascii="Calibri" w:hAnsi="Calibri"/>
                <w:sz w:val="20"/>
              </w:rPr>
              <w:t xml:space="preserve">Kartki samoprzylepne indeksujące w 4 kolorach, o wymiarach: 20 mm x 50 mm, minimum 4 * 50 </w:t>
            </w:r>
            <w:proofErr w:type="spellStart"/>
            <w:r w:rsidRPr="005A01EC">
              <w:rPr>
                <w:rFonts w:ascii="Calibri" w:hAnsi="Calibri"/>
                <w:sz w:val="20"/>
              </w:rPr>
              <w:t>szt</w:t>
            </w:r>
            <w:proofErr w:type="spellEnd"/>
            <w:r w:rsidRPr="005A01EC">
              <w:rPr>
                <w:rFonts w:ascii="Calibri" w:hAnsi="Calibri"/>
                <w:sz w:val="20"/>
              </w:rPr>
              <w:t xml:space="preserve"> karteczek w bloczku. Bloczki samoprzylepne składające się z karteczek z możliwością odklejania, nieuszkadzające i niepozostawiające śladu na powierzchni przyklejanej. Bloczki pakowane w torebki foliowe z paskiem ułatwiającym natychmiastowe otwarcie. Jednostka sprzedaży 1 bloczek.</w:t>
            </w:r>
          </w:p>
          <w:p w:rsidR="00F04F80" w:rsidRPr="005A01EC" w:rsidRDefault="00F04F80" w:rsidP="003C58B5">
            <w:pPr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7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Deska - format A4, z metalowym klipem  utrzymującym minimum 100 kartek, z uchwytem na długopis, wykonana z tworzywa PCV i sztywnej tektury, różne kolory.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8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rPr>
                <w:rStyle w:val="desc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Przekładki1/3 A4 maxi. Przekładki o wymiarach: 10,5 x 24 cm, wykonane z wytrzymałego, kolorowego kartonu. Długość MAXI stwarza dodatkowe miejsce na opisy. Pakowane po 100 szt.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Zakładki indeksujące wielokrotnego użytku, wykonane z folii, niezasłaniające tekstu o wym.: minimum 12x43 mm, maximum 15x45 mm, 4 kolory. Co najmniej 25 szt. zakładek każdego koloru w opakowaniu. 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10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Kartki  papierowe białe lub kolorowe, klejone na jednym boku, w kostce -  minimum 400 kartek, wymiary 85x 85 mm.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11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Kołonotatnik - format A4, minimum 80 kartek z półtwardą okładką, mocowanie w podwójnej spirali po długim boku, perforacja kartek, minimum 2 dziurki ułatwiające wpięcie kartek do segregatora.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12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 xml:space="preserve">Kołonotatnik - format A5, minimum 80 kartek z półtwardą okładką, mocowanie w podwójnej spirali po długim boku, perforacja kartek, minimum 2 dziurki ułatwiające wpięcie kartek do segregatora. </w:t>
            </w: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04C2E">
              <w:rPr>
                <w:b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lastRenderedPageBreak/>
              <w:t>13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Zeszyt - formatu A4, 96 kartek, w kratkę, miękka oprawa, różne kolory.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1</w:t>
            </w:r>
            <w:r>
              <w:rPr>
                <w:rFonts w:cs="TimesNewRomanPSMT"/>
                <w:b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Koszulka do segregatora - format A4, multiperforowana, wykonana  z groszkowej folii polipropylenowej, o grubości minimum 50 mikronów, 100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1</w:t>
            </w:r>
            <w:r>
              <w:rPr>
                <w:rFonts w:cs="TimesNewRomanPSMT"/>
                <w:b/>
                <w:sz w:val="20"/>
              </w:rPr>
              <w:t>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Koszulka na katalogi, wpinana do segregatora - format A4, z poszerzanymi bokami, multiperforowana, wykonana z folii polipropylenowej , o grubości minimum 170 mikronów, wyposażona w górna klapkę zabezpieczającą przed wypadaniem dokumentów, co najmniej 100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1</w:t>
            </w:r>
            <w:r>
              <w:rPr>
                <w:rFonts w:cs="TimesNewRomanPSMT"/>
                <w:b/>
                <w:sz w:val="20"/>
              </w:rPr>
              <w:t>6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proofErr w:type="spellStart"/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Ofertówka</w:t>
            </w:r>
            <w:proofErr w:type="spellEnd"/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 xml:space="preserve"> przezroczysta, format - A4, o grubości 0,20 mm, wykonana z folii PCV, zgrzana w literę "L", 25 sztuk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1</w:t>
            </w:r>
            <w:r>
              <w:rPr>
                <w:rFonts w:cs="TimesNewRomanPSMT"/>
                <w:b/>
                <w:sz w:val="20"/>
              </w:rPr>
              <w:t>7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Linijka 30 cm z polistyrenu o wysokiej odporności na złamanie, podcięte brzegi ułatwiające precyzyjne kreślenie.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1</w:t>
            </w:r>
            <w:r>
              <w:rPr>
                <w:rFonts w:cs="TimesNewRomanPSMT"/>
                <w:b/>
                <w:sz w:val="20"/>
              </w:rPr>
              <w:t>8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Papier ksero - format A3, do kopiarek i drukarek laserowych (gr. 80g/m2, kl. białości minimum CIE 146) ryza 500 kartek. Jednostka sprzedaży 1 ryza.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19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 w:cs="Arial"/>
                <w:color w:val="000000"/>
                <w:sz w:val="20"/>
                <w:szCs w:val="20"/>
              </w:rPr>
              <w:t>Papier ksero - format A4, do kopiarek i drukarek laserowych (gr. 80g/m2, kl. białości minimum CIE 146) ryza 500 kartek. Jednostka sprzedaży 1 ryza.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  <w:r>
              <w:rPr>
                <w:rFonts w:cs="TimesNewRomanPSMT"/>
                <w:b/>
                <w:sz w:val="20"/>
              </w:rPr>
              <w:t>0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 xml:space="preserve">Skoroszyt-format A4, wykonany ze sztucznego tworzywa, przednia okładka przezroczysta, </w:t>
            </w:r>
            <w:proofErr w:type="spellStart"/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tylnia</w:t>
            </w:r>
            <w:proofErr w:type="spellEnd"/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 xml:space="preserve"> kolorowa, zaokrąglone rogi obu okładek, na grzbiecie wymienna listwa do opisu, perforacja na grzbiecie. Jednostka sprzedaży 1 sztuka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  <w:r>
              <w:rPr>
                <w:rFonts w:cs="TimesNewRomanPSMT"/>
                <w:b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Skoroszyt wpinany do segregatora - format  A4, multiperforowany, sztywny, wykonany z PCV, przód przezroczysty o grubości 200 mikronów, tył kolor o grubości 250 mikronów, wyposażony w papierowy, wysuwany pasek do opisu, zaokrąglone rogi obu okładek.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  <w:r>
              <w:rPr>
                <w:rFonts w:cs="TimesNewRomanPSMT"/>
                <w:b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Mechanizm skoroszytowy zwany popularnie wąsami. Wykonany z kolorowego polipropylenu i metalowych uchwytów pozwala spiąć luźne materiały i dokumenty, które następnie można umieścić w segregatorze. Dostępne są wszystkie podstawowe kolory: biały, czarny, zielony, czerwony, niebieski, żółty i szary.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  <w:r>
              <w:rPr>
                <w:rFonts w:cs="TimesNewRomanPSMT"/>
                <w:b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 xml:space="preserve">Teczka 3 skrzydłowa - format A4, z gumką narożną lub po dłuższym boku, </w:t>
            </w: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lastRenderedPageBreak/>
              <w:t xml:space="preserve">wykonana z trwałego, dwustronnie barwionego materiału typu preszpan o gramaturze minimum 390g/m2, różne kolory. Jednostka sprzedaży 1 sztuka.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lastRenderedPageBreak/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lastRenderedPageBreak/>
              <w:t>2</w:t>
            </w:r>
            <w:r>
              <w:rPr>
                <w:rFonts w:cs="TimesNewRomanPSMT"/>
                <w:b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Klipy do papieru, o szerokości 19 mm, wysokiej trwałości, galwanizowane, 12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  <w:r>
              <w:rPr>
                <w:rFonts w:cs="TimesNewRomanPSMT"/>
                <w:b/>
                <w:sz w:val="20"/>
              </w:rPr>
              <w:t>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Klipy do papieru, o szerokości 32 mm, wysokiej trwałości, galwanizowane,  12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  <w:r>
              <w:rPr>
                <w:rFonts w:cs="TimesNewRomanPSMT"/>
                <w:b/>
                <w:sz w:val="20"/>
              </w:rPr>
              <w:t>6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autoSpaceDE w:val="0"/>
              <w:autoSpaceDN w:val="0"/>
              <w:adjustRightInd w:val="0"/>
              <w:rPr>
                <w:rStyle w:val="desc"/>
                <w:rFonts w:ascii="Calibri" w:hAnsi="Calibri"/>
                <w:sz w:val="20"/>
                <w:szCs w:val="20"/>
              </w:rPr>
            </w:pPr>
            <w:r w:rsidRPr="00F04F80">
              <w:rPr>
                <w:rStyle w:val="desc"/>
                <w:rFonts w:ascii="Calibri" w:hAnsi="Calibri"/>
                <w:sz w:val="20"/>
                <w:szCs w:val="20"/>
              </w:rPr>
              <w:t>Klipy do papieru, o szerokości 51 mm, wysokiej trwałości, galwanizowane, 12 szt.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  <w:r>
              <w:rPr>
                <w:rFonts w:cs="TimesNewRomanPSMT"/>
                <w:b/>
                <w:sz w:val="20"/>
              </w:rPr>
              <w:t>7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Długopis z automatycznie chowanym wkładem, ergonomiczna obudowa, wykonana z wytrzymałego i estetycznego tworzywa, zapewniająca komfort pisania,  grubość końcówki: minimum 0,7 mm - maximum 0,8 mm, szerokość linii pisania: minimum 0,5 mm - maximum 0,7 mm, długość linii pisania: minimum 3500 m, możliwość wymiany wkładu na wymienne metalowe wkłady </w:t>
            </w:r>
            <w:proofErr w:type="spellStart"/>
            <w:r w:rsidRPr="00F04F80">
              <w:rPr>
                <w:rFonts w:cs="Arial"/>
                <w:color w:val="000000"/>
                <w:sz w:val="20"/>
                <w:szCs w:val="20"/>
              </w:rPr>
              <w:t>wielkopojemne</w:t>
            </w:r>
            <w:proofErr w:type="spellEnd"/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, tusz nierozmazujący się i szybkoschnący, nazwa producenta oraz model określone na długopisie. Korpus długopisu dostępny w minimum 4 kolorach. Jednostka sprzedaży 1 sztuka.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2</w:t>
            </w:r>
            <w:r>
              <w:rPr>
                <w:rFonts w:cs="TimesNewRomanPSMT"/>
                <w:b/>
                <w:sz w:val="20"/>
              </w:rPr>
              <w:t>8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Wkłady producenta długopisu wymienionego w poz. 28 formularza cenowego.  Nazwa producenta określona na wkładzie.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29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Marker permanentny ze ściętą końcówką, pisze po każdej powierzchni, linia pisania 2.0 - 4.5 mm, długość linii 200 m. Szybkoschnący tusz, nie rozmazuje się, wodoodporny, nie blaknie pod wpływem działania promieni słonecznych. W aluminiowej obudowie, odporny na wysychanie, zgniecenia i pęknięcia.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3</w:t>
            </w:r>
            <w:r>
              <w:rPr>
                <w:rFonts w:cs="TimesNewRomanPSMT"/>
                <w:b/>
                <w:sz w:val="20"/>
              </w:rPr>
              <w:t>0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04F80">
              <w:rPr>
                <w:rFonts w:cs="Arial"/>
                <w:color w:val="000000"/>
                <w:sz w:val="20"/>
                <w:szCs w:val="20"/>
              </w:rPr>
              <w:t>Foliopis</w:t>
            </w:r>
            <w:proofErr w:type="spellEnd"/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 wodoodporny, służący do opisywania płyt CD, a także do użytku na wszelkich gładkich powierzchniach, szybkoschnący i nierozmazujący się tusz, dostępny w minimum czterech kolorach, jednostka sprzedaży 10-12 sztuk w opakowaniu firmowym. Grubość linii pisania 0,7 mm Jednostka sprzedaży 1 sztuka.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3</w:t>
            </w:r>
            <w:r>
              <w:rPr>
                <w:rFonts w:cs="TimesNewRomanPSMT"/>
                <w:b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04F80">
              <w:rPr>
                <w:rFonts w:cs="Arial"/>
                <w:color w:val="000000"/>
                <w:sz w:val="20"/>
                <w:szCs w:val="20"/>
              </w:rPr>
              <w:t>Foliopis</w:t>
            </w:r>
            <w:proofErr w:type="spellEnd"/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 wodoodporny, służący do opisywania płyt CD, a także do użytku na wszelkich gładkich powierzchniach, szybkoschnący i nierozmazujący się tusz, dostępny w minimum czterech kolorach, jednostka sprzedaży 10-12 sztuk w opakowaniu firmowym. Grubość linii pisania 0,4 mm Jednostka sprzedaży 1 sztuka.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lastRenderedPageBreak/>
              <w:t>3</w:t>
            </w:r>
            <w:r>
              <w:rPr>
                <w:rFonts w:cs="TimesNewRomanPSMT"/>
                <w:b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F04F80">
              <w:rPr>
                <w:rFonts w:cs="Arial"/>
                <w:color w:val="000000"/>
                <w:sz w:val="20"/>
                <w:szCs w:val="20"/>
              </w:rPr>
              <w:t>suchościeralny</w:t>
            </w:r>
            <w:proofErr w:type="spellEnd"/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 z okrągłą końcówką, z szybkoschnącym tuszem nie pozostawiającym trwałych śladów na tablicy, tusz niewysychający w przypadku pozostawienia bez skuwki i łatwy do starcia nawet po kilku dniach, dostępny w minimum czterech kolorach.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3</w:t>
            </w:r>
            <w:r>
              <w:rPr>
                <w:rFonts w:cs="TimesNewRomanPSMT"/>
                <w:b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04F80">
              <w:rPr>
                <w:rFonts w:cs="Arial"/>
                <w:color w:val="000000"/>
                <w:sz w:val="20"/>
                <w:szCs w:val="20"/>
              </w:rPr>
              <w:t>Zakreślacz</w:t>
            </w:r>
            <w:proofErr w:type="spellEnd"/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 fluorescencyjny ze ściętą końcówką z antypoślizgowym uchwytem. Odporny na działanie światła oraz wysychanie, z tuszem na bazie wody, służący do zakreśleń na każdym rodzaju papieru i nierozmazujący zakreślanego tekstu. Grubość linii od 1 do 5 mm, </w:t>
            </w:r>
            <w:proofErr w:type="spellStart"/>
            <w:r w:rsidRPr="00F04F80">
              <w:rPr>
                <w:rFonts w:cs="Arial"/>
                <w:color w:val="000000"/>
                <w:sz w:val="20"/>
                <w:szCs w:val="20"/>
              </w:rPr>
              <w:t>zakreślacz</w:t>
            </w:r>
            <w:proofErr w:type="spellEnd"/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 dostępny w minimum czterech kolorach.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3</w:t>
            </w:r>
            <w:r>
              <w:rPr>
                <w:rFonts w:cs="TimesNewRomanPSMT"/>
                <w:b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Gumka biała, (o wymiarach min./max: dług.:  40/50 mm, wys.: 10/15, szer.: 20/25 mm),  służąca do usuwania śladów ołówka, stosowana do każdego rodzaju papieru, nieniszcząca powierzchni ścieranej. 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3</w:t>
            </w:r>
            <w:r>
              <w:rPr>
                <w:rFonts w:cs="TimesNewRomanPSMT"/>
                <w:b/>
                <w:sz w:val="20"/>
              </w:rPr>
              <w:t>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Klej w płynie o pojemności: minimum 30 ml., bezwonny, uniwersalny, przezroczysty, nieposiadający w swoim składzie rozpuszczalnika. Końcówka umożliwiająca precyzyjne nakładanie; punktowe, liniowe i powierzchniowe, plastikowa i ergonomiczna buteleczka zapewniająca łatwe dozowanie i bezpieczne przechowywanie, szczególnie polecany do papieru i tektury, zamknięcie zapobiegające wysychaniu kleju. 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3</w:t>
            </w:r>
            <w:r>
              <w:rPr>
                <w:rFonts w:cs="TimesNewRomanPSMT"/>
                <w:b/>
                <w:sz w:val="20"/>
              </w:rPr>
              <w:t>6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Klej w sztyfcie o pojemności: minimum 7 g. - maximum 9 g., bezwonny, bezbarwny nieposiadający w swoim składzie rozpuszczalnika, służący do klejenia; papieru, tektury, fotografii, nieniszczący ani niedeformujący klejonych warstw. Opakowanie zapobiegające wysychaniu kleju.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37</w:t>
            </w:r>
          </w:p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Korektor w taśmie typu: „myszka”, o długości taśmy minimum 6 m. </w:t>
            </w:r>
          </w:p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z zatyczką zabezpieczającą taśmę przed zabrudzeniem lub uszkodzeniem. Taśma korygująca umożliwiająca natychmiastowe pisanie każdym rodzajem długopisu, do użycia na papierze zwykłym i faksowym.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38</w:t>
            </w:r>
          </w:p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Korektor w buteleczce, na bazie wody o pojemności: minimum 20 ml., z pędzelkiem, bezwonny, nietoksyczny, szybkoschnący, posiadający doskonałe właściwości kryjące. Jednostka sprzedaży 1 sztuka.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39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Korektor w piórze o pojemności: minimum 7g. - maximum 8g., szybkoschnący posiadający doskonałe właściwości kryjące, z metalową, nierdzewną i </w:t>
            </w:r>
            <w:r w:rsidRPr="00F04F8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niezacierającą  się końcówką, ułatwiającą precyzyjne nanoszenie. Uchwyt zapewniający wygodne użytkowanie, nasadka z klipsem zabezpieczająca przed wysychaniem. Jednostka sprzedaży 1 sztuka.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lastRenderedPageBreak/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lastRenderedPageBreak/>
              <w:t>4</w:t>
            </w:r>
            <w:r>
              <w:rPr>
                <w:rFonts w:cs="TimesNewRomanPSMT"/>
                <w:b/>
                <w:sz w:val="20"/>
              </w:rPr>
              <w:t>0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Ołówek z gumką, z wytrzymałym i odpornym na złamanie grafitem, o twardości HB, nazwa producenta oraz twardość określona na ołówku. Opakowanie 10-12 szt. w opakowaniu oznaczonym nazwą producenta.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4</w:t>
            </w:r>
            <w:r>
              <w:rPr>
                <w:rFonts w:cs="TimesNewRomanPSMT"/>
                <w:b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Spinacze o długości: 28 mm, owalne. Opakowanie 100 szt. 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4</w:t>
            </w:r>
            <w:r>
              <w:rPr>
                <w:rFonts w:cs="TimesNewRomanPSMT"/>
                <w:b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Spinacze o długości: 50 mm, owalne. Opakowanie 100 szt.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4</w:t>
            </w:r>
            <w:r>
              <w:rPr>
                <w:rFonts w:cs="TimesNewRomanPSMT"/>
                <w:b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Spinacze kolorowe o długości: 28 mm, owalne. Opakowanie 100 szt.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4</w:t>
            </w:r>
            <w:r>
              <w:rPr>
                <w:rFonts w:cs="TimesNewRomanPSMT"/>
                <w:b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Spinacze kolorowe o długości: 50 mm, owalne. Opakowanie 100 szt.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4</w:t>
            </w:r>
            <w:r>
              <w:rPr>
                <w:rFonts w:cs="TimesNewRomanPSMT"/>
                <w:b/>
                <w:sz w:val="20"/>
              </w:rPr>
              <w:t>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Taśma klejąca bezbarwna o wysokiej przylepności i przejrzystości, do zastosowania biurowego, przyczepność do: papieru, folii, tektury. Wymiary: szer. 18mm (+/-2mm), długość taśmy: minimum 30 m. 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4</w:t>
            </w:r>
            <w:r>
              <w:rPr>
                <w:rFonts w:cs="TimesNewRomanPSMT"/>
                <w:b/>
                <w:sz w:val="20"/>
              </w:rPr>
              <w:t>6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>Temperówka metalowa.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47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F04F80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Tusz do pieczątek polimerowych. Buteleczka o pojemności: minimum 25 ml. z końcówką do rozprowadzania, zapewniająca łatwe dozowanie i bezpieczne przechowywanie. Tusz dostępny w </w:t>
            </w:r>
            <w:r>
              <w:rPr>
                <w:rFonts w:cs="Arial"/>
                <w:color w:val="000000"/>
                <w:sz w:val="20"/>
                <w:szCs w:val="20"/>
              </w:rPr>
              <w:t>kolorze czarnym</w:t>
            </w:r>
            <w:r w:rsidRPr="00F04F80">
              <w:rPr>
                <w:rFonts w:cs="Arial"/>
                <w:color w:val="000000"/>
                <w:sz w:val="20"/>
                <w:szCs w:val="20"/>
              </w:rPr>
              <w:t>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48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Solidny dziurkacz z metalowym korpusem, dziurkujący minimum 60 i maximum 65 kartek z antypoślizgowym uchwytem, podstawą nierysującą powierzchni oraz zapewniającą stabilność pracy, wyposażony w mocne ramię, zapewniające pewny chwyt, z precyzyjnym ogranicznikiem formatu A4, A5, A6, Folio, US </w:t>
            </w:r>
            <w:proofErr w:type="spellStart"/>
            <w:r w:rsidRPr="00F04F80">
              <w:rPr>
                <w:rFonts w:cs="Arial"/>
                <w:color w:val="000000"/>
                <w:sz w:val="20"/>
                <w:szCs w:val="20"/>
              </w:rPr>
              <w:t>Quart</w:t>
            </w:r>
            <w:proofErr w:type="spellEnd"/>
            <w:r w:rsidRPr="00F04F80">
              <w:rPr>
                <w:rFonts w:cs="Arial"/>
                <w:color w:val="000000"/>
                <w:sz w:val="20"/>
                <w:szCs w:val="20"/>
              </w:rPr>
              <w:t>, 8x8x8, posiadający mechaniczną blokadę ramienia pozwalającą na płaskie przechowywanie np. w szufladzie, z łatwym do opróżniania pojemnikiem na odpadki. Dziurkacz dostępny w minimum 4 kolorach. Minimum 5 lat gwarancji producenta.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49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F04F80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F04F80">
              <w:rPr>
                <w:rFonts w:cs="Arial"/>
                <w:color w:val="000000"/>
                <w:sz w:val="20"/>
                <w:szCs w:val="20"/>
              </w:rPr>
              <w:t xml:space="preserve">Solidny dziurkacz z metalowym korpusem, dziurkujący minimum 20  i </w:t>
            </w:r>
            <w:r w:rsidRPr="00F04F80">
              <w:rPr>
                <w:rFonts w:cs="Arial"/>
                <w:color w:val="000000"/>
                <w:sz w:val="20"/>
                <w:szCs w:val="20"/>
              </w:rPr>
              <w:lastRenderedPageBreak/>
              <w:t>maximum 30 kartek, z antypoślizgowym uchwytem oraz podstawą zapewniającą stabilność pracy i nierysującą powierzchni, z precyzyjnym ogranicznikiem formatu A4, A5, A6, Folio, US, 8x8x8z i łatwym do opróżniania pojemnikiem na odpadki. Dziurkacz dostępny w minimum 4 kolorach. Minimum 5 lat gwarancji producenta.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lastRenderedPageBreak/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lastRenderedPageBreak/>
              <w:t>50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Okładki do bindowania, przezroczyste, służące jako pierwsza strona oprawianych dokumentów, format -  A4, wykonane z twardej z kartonu o gramaturze minimum 250 g/m2. 100 sztuk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5</w:t>
            </w:r>
            <w:r>
              <w:rPr>
                <w:rFonts w:cs="TimesNewRomanPSMT"/>
                <w:b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Okładki do bindowania, kartonowe, służące jako ostatnia strona oprawianych dokumentów, formatu - A4, jednostronnie powlekane, błyszczące, wykonane z kartonu o gramaturze minimum 250 g/m2. 100 sztuk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5</w:t>
            </w:r>
            <w:r>
              <w:rPr>
                <w:rFonts w:cs="TimesNewRomanPSMT"/>
                <w:b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Grzbiety plastikowe do bindowania PCV. Średnica grzbietu 10 mm, 100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w opakowaniu. Dostępne w 4 kolorach.  Jednostka sprzedaży 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5</w:t>
            </w:r>
            <w:r>
              <w:rPr>
                <w:rFonts w:cs="TimesNewRomanPSMT"/>
                <w:b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Grzbiety plastikowe do bindowania PCV. Średnica grzbietu 19 mm, 100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w opakowaniu. Dostępne w 4 kolorach.  Jednostka sprzedaży 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54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Nożyczki o zaokrąglonym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ostrzu i długości nożyczek od 15 do 17 cm ze stali nierdzewnej z miękkim oraz ergonomicznie wyprofilowanym uchwytem odpornym na pęknięcia dla prawo i leworęcznych osób.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55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r w:rsidRPr="005A01EC">
              <w:rPr>
                <w:rFonts w:cs="Arial"/>
                <w:color w:val="000000"/>
                <w:sz w:val="20"/>
                <w:szCs w:val="20"/>
              </w:rPr>
              <w:t>Nożyczki duże z nierdzewnej stali z miękkim oraz ergonomicznie wyprofilowanym uchwytem odpornym na pęknięcia dla prawo i leworęcznych osób. Rozmiar nożyczek od 21 cm do 25 cm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</w:p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56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Przybornik z "jeżem" na biurko, wykonany z przezroczystego i odpornego na pęknięcia polistyrenu z przegródkami i miejscem do wkładania kartek  na płasko  - kostka klejona  85x85 mm. Przybornik  o wymiarach minimum 230 x 170x 50.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57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Pojemnik na spinacze, z plastikową pokrywą z magnesem, ułatwiający wyjmowanie spinaczy.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58</w:t>
            </w:r>
          </w:p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Przekładki do segregatora, multiperforowane, format - A4, wykonane z kolorowego kartonu o grubości minimum 240 g/m2, 10 przekładek w komplecie. Jednostka sprzedaży 1 komplet.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lastRenderedPageBreak/>
              <w:t>59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Pudełko służące do archiwizacji dokumentów, format - A4, wykonane z tektury pokrytej ekologiczną folią polipropylenową, o pojemności minimum 750 kartek o gramaturze 80 g/m2, grubość kartonu minimum 2,1 mm, które po ustawieniu na półce będzie nie do odróżnienia od klasycznych segregatorów, dostosowane do dokumentów w formacie A4,  wzmocnione metalową obrączką otwór na palec ułatwiający wkładanie i zdejmowanie pudełka z półki, zawierające wymienną obustronną etykietę grzbietową, składane i proste w montażu, dostępne w minimum czterech kolorach.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60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Segregator w formacie A4, szerokość grzbietu min. 70 mm, wykonany z tektury pokrytej ekologiczną folią polipropylenową, dźwignia wysokiej jakości z dociskaczem (co najmniej 2 lata gwarancji producenta na mechanizm), wzmocniony metalową obrączką otwór na palec ułatwiający wkładanie i zdejmowanie z półki, zawierający wymienną obustronną etykietę grzbietową, wymiary 285x320x 75, grubość kartonu minimum 1,9 mm, gramatura kartonu minimum 1100 g/m2, dostępny w minimum czterech kolorach.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6</w:t>
            </w:r>
            <w:r>
              <w:rPr>
                <w:rFonts w:cs="TimesNewRomanPSMT"/>
                <w:b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Segregator w formacie A4, szerokość grzbietu min.50 mm, wykonany z tektury pokrytej ekologiczną folią polipropylenową, dźwignia wysokiej jakości z dociskaczem, minimum 2 lata gwarancji producenta na mechanizm, wzmocniony metalową obrączką otwór na palec ułatwiający wkładanie  i zdejmowanie z półki, zawierający wymienną obustronną etykietę grzbietową, wymiary 285x320x50 mm, grubość kartonu minimum 1,9 mm, gramatura kartonu minimum 1100 g/m2, dostępny minimum w czterech kolorach.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6</w:t>
            </w:r>
            <w:r>
              <w:rPr>
                <w:rFonts w:cs="TimesNewRomanPSMT"/>
                <w:b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Półka na dokumenty formatu A4, wykonana z przezroczystego tworzywa  o wysokiej wytrzymałości, tworzywo odporne na pęknięcia, stabilna podstawa umożliwiająca układanie półek na sobie.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6</w:t>
            </w:r>
            <w:r>
              <w:rPr>
                <w:rFonts w:cs="TimesNewRomanPSMT"/>
                <w:b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Zszywacz biurowy, wykonany z trwałych tworzyw, podstawa antypoślizgowa,  mechanizm oraz element podający zszywki metalowy, dług. minimum 10 cm, na zszywki 24/6mm i 26/6mm, zszywający minimum 15 i maximum 30 kartek, umożliwiający zszywanie otwarte, zamknięte, tapicerskie wraz  ze zintegrowanym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rozszywaczem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, posiadający co najmniej 3 lata gwarancji producenta. Zszywacz dostępny w minimum 4 kolorach. Jednostka sprzedaży 1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lastRenderedPageBreak/>
              <w:t>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lastRenderedPageBreak/>
              <w:t>64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Zszywki producenta zszywacza z poz. nr 70 formularza cenowego, co najmniej 1000 sztuk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65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Zszywacz biurowy, metalowy, podstawa antypoślizgowa, mechanizm oraz element podający zszywki metalowy, zszywacz na zszywki typu 23/6 , 23/8, 23/10 , 23/13 , 23/15 , 23/17 , 23/20 , 23/25, maks. głębokość wsuwania kartek: 65 mm; zszywający jednorazowo do 240 kartek, posiadający co najmniej 5 lat gwarancji producenta.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67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Zszywki producenta zszywacza z poz. nr 74 formularza cenowego, co najmniej 1000 sztuk w opakowaniu.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68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Rozszywacz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biurowy służący do wszystkich typów zszywek biurowych Trwała i niezawodna konstrukcja z blokadą i metalowym nitem. 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69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Gilotyna biurowa, długość cięcia 440 mm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umozliwiająca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cięcie papieru formatu A3; blat roboczy o wym. 380 x 480 mm ze skalą w cm i osłoną bezpieczeństwa - przecinają do 40 kartek (70g); zewnętrzna podpórka do papieru - jednostka sprzedaży 1 sztuka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70</w:t>
            </w:r>
          </w:p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Koperty DL białe samoklejące, zwykłe, z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podrukiem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>, białe, z papieru offsetowego o gram. 75g/m2. Rozmiar DL, wymiar: 110x220 mm. Jednostka sprzedaży opakowanie /1000 szt.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7</w:t>
            </w:r>
            <w:r>
              <w:rPr>
                <w:rFonts w:cs="TimesNewRomanPSMT"/>
                <w:b/>
                <w:sz w:val="20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Koperta C5 biała samoklejąca, Koperta o wymiarze162x229 mm, wykonane z papieru o gramaturze 90gr/m2. jednostka sprzedaży opakowanie /500 sztuk.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7</w:t>
            </w:r>
            <w:r>
              <w:rPr>
                <w:rFonts w:cs="TimesNewRomanPSMT"/>
                <w:b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Koperta B4 biała samoklejąca Koperta o wymiarze250x353 mm, wykonane z papieru o gramaturze 90gr/m2. Jednostka sprzedaży 250 sztuk.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7</w:t>
            </w:r>
            <w:r>
              <w:rPr>
                <w:rFonts w:cs="TimesNewRomanPSMT"/>
                <w:b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Koperta biała z warstwą folii bąbelkowej, wym. zew. 320x455 , wym. wew. 290x445,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7</w:t>
            </w:r>
            <w:r>
              <w:rPr>
                <w:rFonts w:cs="TimesNewRomanPSMT"/>
                <w:b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Koperta biała z warstwą folii bąbelkowej, wym. zew. 370x480 , wym. wew. 345x470,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75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Tablica korkowa w ramie MDF. Powierzchnia wykonana z najwyższej jakości korka, do przypinania szpileczkami kartek z bieżącymi informacjami. Rama MDF imitująca kolor drewna lub w kolorze srebrnym. Możliwość zawieszenia tablicy zarówno w poziomie jak i w pionie. Mocowanie tablicy w dwóch miejscach. W komplec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ie elementy mocujące.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wym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ok. 90 cm x 120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cm.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lastRenderedPageBreak/>
              <w:t>Jednostka sprzedaży 1 sztuka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lastRenderedPageBreak/>
              <w:t>76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424AFD">
              <w:rPr>
                <w:rFonts w:cs="Arial"/>
                <w:color w:val="000000"/>
                <w:sz w:val="20"/>
                <w:szCs w:val="20"/>
              </w:rPr>
              <w:t xml:space="preserve">Tablica biała, magnetyczna, </w:t>
            </w:r>
            <w:proofErr w:type="spellStart"/>
            <w:r w:rsidRPr="00424AFD">
              <w:rPr>
                <w:rFonts w:cs="Arial"/>
                <w:color w:val="000000"/>
                <w:sz w:val="20"/>
                <w:szCs w:val="20"/>
              </w:rPr>
              <w:t>suchościeralna</w:t>
            </w:r>
            <w:proofErr w:type="spellEnd"/>
            <w:r w:rsidRPr="00424AFD">
              <w:rPr>
                <w:rFonts w:cs="Arial"/>
                <w:color w:val="000000"/>
                <w:sz w:val="20"/>
                <w:szCs w:val="20"/>
              </w:rPr>
              <w:t xml:space="preserve"> o idealnie gładkiej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powierzchni lakierowanej. Wymiar tablicy: </w:t>
            </w:r>
            <w:r w:rsidRPr="008F2E44">
              <w:rPr>
                <w:rFonts w:cs="Arial"/>
                <w:color w:val="000000"/>
                <w:sz w:val="20"/>
                <w:szCs w:val="20"/>
              </w:rPr>
              <w:t>180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cm</w:t>
            </w:r>
            <w:r w:rsidRPr="008F2E44">
              <w:rPr>
                <w:rFonts w:cs="Arial"/>
                <w:color w:val="000000"/>
                <w:sz w:val="20"/>
                <w:szCs w:val="20"/>
              </w:rPr>
              <w:t xml:space="preserve"> x 120 cm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>Obramowanie: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>Rama wykonana z profilu aluminiowego w kolorze srebrnym. Narożniki tablicy wykończone estetycznymi, plastikowymi elementami, w których ukryte jest mocowanie tablicy.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>Konstrukcja: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 xml:space="preserve">Tablica wykonana w </w:t>
            </w:r>
            <w:proofErr w:type="spellStart"/>
            <w:r w:rsidRPr="00424AFD">
              <w:rPr>
                <w:rFonts w:cs="Arial"/>
                <w:color w:val="000000"/>
                <w:sz w:val="20"/>
                <w:szCs w:val="20"/>
              </w:rPr>
              <w:t>technologi</w:t>
            </w:r>
            <w:proofErr w:type="spellEnd"/>
            <w:r w:rsidRPr="00424AFD">
              <w:rPr>
                <w:rFonts w:cs="Arial"/>
                <w:color w:val="000000"/>
                <w:sz w:val="20"/>
                <w:szCs w:val="20"/>
              </w:rPr>
              <w:t xml:space="preserve"> SLIM, bardzo lekka. Tył tablicy wzmocniony blachą ocynkowaną, aby zapewnić jej stabilność, chroniąc przed wilgocią oraz wyginaniem.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>Dodatkowo produkt wyposażony jest w wygodną półkę z bezpiecznymi krawędziami, która zmieści wszystkie niezbędne przybory.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>Mocowanie tablicy ukryte w plastikowych, estetycznych narożnikach tablicy.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 xml:space="preserve">Istnieje możliwość zawieszenia tablicy zarówno w pionie, jak i w poziomie.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Gąbka do zmazywania w zestawie.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>Elementy mocujące w zestawie.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>Gwarancja: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2 lata gwarancji na produkt, min. 5 lat</w:t>
            </w:r>
            <w:r w:rsidRPr="00424AFD">
              <w:rPr>
                <w:rFonts w:cs="Arial"/>
                <w:color w:val="000000"/>
                <w:sz w:val="20"/>
                <w:szCs w:val="20"/>
              </w:rPr>
              <w:t xml:space="preserve"> gwarancji na powierzchnie lakierowaną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>Jednostka sprzedaży 1 sztuka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77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Pinezki tablicowe kolorowe, plastikowe łebki pakowane 50 szt. Łatwe w użyciu, do przypinania notatek w miękkich podłożach (korek, tektura, miękkie drewno). Dostępne w minimum 2 kolorach.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78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CD4271">
              <w:rPr>
                <w:rFonts w:cs="Arial"/>
                <w:color w:val="000000"/>
                <w:sz w:val="20"/>
                <w:szCs w:val="20"/>
              </w:rPr>
              <w:t>Magnesy okrągłe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D4271">
              <w:rPr>
                <w:rFonts w:cs="Arial"/>
                <w:color w:val="000000"/>
                <w:sz w:val="20"/>
                <w:szCs w:val="20"/>
              </w:rPr>
              <w:t>wytrzymałość: ok. 5 kartek A4 80g/m2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CD4271">
              <w:rPr>
                <w:rFonts w:cs="Arial"/>
                <w:color w:val="000000"/>
                <w:sz w:val="20"/>
                <w:szCs w:val="20"/>
              </w:rPr>
              <w:t xml:space="preserve"> średnica: 20 mm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D4271">
              <w:rPr>
                <w:rFonts w:cs="Arial"/>
                <w:color w:val="000000"/>
                <w:sz w:val="20"/>
                <w:szCs w:val="20"/>
              </w:rPr>
              <w:t>kolor: zielony</w:t>
            </w:r>
            <w:r>
              <w:rPr>
                <w:rFonts w:cs="Arial"/>
                <w:color w:val="000000"/>
                <w:sz w:val="20"/>
                <w:szCs w:val="20"/>
              </w:rPr>
              <w:t>, czarny, niebieski, czerwony. P</w:t>
            </w:r>
            <w:r w:rsidRPr="00CD4271">
              <w:rPr>
                <w:rFonts w:cs="Arial"/>
                <w:color w:val="000000"/>
                <w:sz w:val="20"/>
                <w:szCs w:val="20"/>
              </w:rPr>
              <w:t>akowane w woreczki foliowe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D4271">
              <w:rPr>
                <w:rFonts w:cs="Arial"/>
                <w:color w:val="000000"/>
                <w:sz w:val="20"/>
                <w:szCs w:val="20"/>
              </w:rPr>
              <w:t>10 sztuk w opakowaniu</w:t>
            </w:r>
            <w:r>
              <w:rPr>
                <w:rFonts w:cs="Arial"/>
                <w:color w:val="000000"/>
                <w:sz w:val="20"/>
                <w:szCs w:val="20"/>
              </w:rPr>
              <w:t>. Jednostka sprzedaży 1 opakowanie.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79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Kosz na papiery o pojemności 19,4l, plastikowy, wymiary: średnica 29,5 x 35cm., wykonany z wysokiej jakości tworzywa sztucznego. Zapewniający  zachowanie czystości w pomieszczeniu.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>Jednostka sprzedaży 1 sztuka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80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Podkładka żelowa pod </w:t>
            </w:r>
            <w:r>
              <w:rPr>
                <w:rFonts w:cs="Arial"/>
                <w:color w:val="000000"/>
                <w:sz w:val="20"/>
                <w:szCs w:val="20"/>
              </w:rPr>
              <w:t>mysz,  przeciwpoślizgowy spód. J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>ednostka sprzedaży 1 sztuka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>
              <w:rPr>
                <w:rFonts w:cs="TimesNewRomanPSMT"/>
                <w:b/>
                <w:sz w:val="20"/>
              </w:rPr>
              <w:t>81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Flipchart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o wymiarach 66 x 100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cm z powierzchnią </w:t>
            </w:r>
            <w:proofErr w:type="spellStart"/>
            <w:r w:rsidRPr="005A01EC">
              <w:rPr>
                <w:rFonts w:cs="Arial"/>
                <w:color w:val="000000"/>
                <w:sz w:val="20"/>
                <w:szCs w:val="20"/>
              </w:rPr>
              <w:t>suchościeralną</w:t>
            </w:r>
            <w:proofErr w:type="spellEnd"/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o właściwościach magnetycznych. Konstrukcja aluminiowa z półką na markery. Wyposażony w  trójnożny stojak o regulowanej wysokości wynoszącej max.186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>cm.  Z opcją dopasowania rozstawu uchwytów. Do samodzielnego złożenia.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8</w:t>
            </w:r>
            <w:r>
              <w:rPr>
                <w:rFonts w:cs="TimesNewRomanPSMT"/>
                <w:b/>
                <w:sz w:val="20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>Chusteczki nasączone do czyszczenia monitorów. Jednostka sprzedaży 1 opakowanie, w opakowaniu 100 sztuk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lastRenderedPageBreak/>
              <w:t>8</w:t>
            </w:r>
            <w:r>
              <w:rPr>
                <w:rFonts w:cs="TimesNewRomanPSMT"/>
                <w:b/>
                <w:sz w:val="20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Teczka </w:t>
            </w:r>
            <w:r>
              <w:rPr>
                <w:rFonts w:cs="Arial"/>
                <w:color w:val="000000"/>
                <w:sz w:val="20"/>
                <w:szCs w:val="20"/>
              </w:rPr>
              <w:t>wiązana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 xml:space="preserve"> A4 biała , wykonana z kartonu o grubości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>50g/m2 na dokumenty formatu A4. 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04F80" w:rsidRPr="005A01EC" w:rsidTr="00F04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357D34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</w:rPr>
            </w:pPr>
            <w:r w:rsidRPr="00357D34">
              <w:rPr>
                <w:rFonts w:cs="TimesNewRomanPSMT"/>
                <w:b/>
                <w:sz w:val="20"/>
              </w:rPr>
              <w:t>8</w:t>
            </w:r>
            <w:r>
              <w:rPr>
                <w:rFonts w:cs="TimesNewRomanPSMT"/>
                <w:b/>
                <w:sz w:val="20"/>
              </w:rPr>
              <w:t>4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0" w:rsidRPr="005A01EC" w:rsidRDefault="00F04F80" w:rsidP="003C58B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Długopis jednorazowy, </w:t>
            </w:r>
            <w:r w:rsidRPr="00786E71">
              <w:rPr>
                <w:rFonts w:cs="Arial"/>
                <w:color w:val="000000"/>
                <w:sz w:val="20"/>
                <w:szCs w:val="20"/>
              </w:rPr>
              <w:t>z przezroczystym korpusem</w:t>
            </w:r>
            <w: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Kolor tuszu niebieski. </w:t>
            </w:r>
            <w:r w:rsidRPr="005A01EC">
              <w:rPr>
                <w:rFonts w:cs="Arial"/>
                <w:color w:val="000000"/>
                <w:sz w:val="20"/>
                <w:szCs w:val="20"/>
              </w:rPr>
              <w:t>Jednostka sprzedaży 1 sztuka.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704C2E" w:rsidRDefault="00F04F80" w:rsidP="003C5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4C2E">
              <w:rPr>
                <w:b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80" w:rsidRPr="005A01EC" w:rsidRDefault="00F04F80" w:rsidP="003C58B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</w:tbl>
    <w:p w:rsidR="00F04F80" w:rsidRDefault="00F04F80" w:rsidP="00B43492">
      <w:pPr>
        <w:rPr>
          <w:i/>
          <w:sz w:val="20"/>
        </w:rPr>
      </w:pPr>
    </w:p>
    <w:p w:rsidR="00F04F80" w:rsidRDefault="00F04F80" w:rsidP="00B43492">
      <w:pPr>
        <w:rPr>
          <w:i/>
          <w:sz w:val="20"/>
        </w:rPr>
      </w:pPr>
    </w:p>
    <w:p w:rsidR="00F04F80" w:rsidRDefault="00F04F80" w:rsidP="00B43492">
      <w:pPr>
        <w:rPr>
          <w:i/>
          <w:sz w:val="20"/>
        </w:rPr>
      </w:pPr>
    </w:p>
    <w:p w:rsidR="00F04F80" w:rsidRDefault="00F04F80" w:rsidP="00B43492">
      <w:pPr>
        <w:rPr>
          <w:i/>
          <w:sz w:val="20"/>
        </w:rPr>
      </w:pPr>
    </w:p>
    <w:p w:rsidR="00F04F80" w:rsidRDefault="00F04F80" w:rsidP="00B43492">
      <w:pPr>
        <w:rPr>
          <w:i/>
          <w:sz w:val="20"/>
        </w:rPr>
      </w:pPr>
    </w:p>
    <w:p w:rsidR="00B43492" w:rsidRDefault="00B43492" w:rsidP="00B43492">
      <w:pPr>
        <w:jc w:val="left"/>
        <w:rPr>
          <w:sz w:val="20"/>
        </w:rPr>
      </w:pPr>
      <w:r w:rsidRPr="005C0AC8">
        <w:rPr>
          <w:sz w:val="20"/>
        </w:rPr>
        <w:t xml:space="preserve">……………………………………… dnia ……………………………..                                                                                                                                                     </w:t>
      </w:r>
    </w:p>
    <w:p w:rsidR="00B43492" w:rsidRDefault="00B43492" w:rsidP="00B43492">
      <w:pPr>
        <w:jc w:val="left"/>
        <w:rPr>
          <w:sz w:val="20"/>
        </w:rPr>
      </w:pPr>
    </w:p>
    <w:p w:rsidR="00B43492" w:rsidRPr="005C0AC8" w:rsidRDefault="00B43492" w:rsidP="00B43492">
      <w:pPr>
        <w:ind w:left="10620"/>
        <w:jc w:val="left"/>
        <w:rPr>
          <w:sz w:val="20"/>
        </w:rPr>
      </w:pPr>
      <w:r>
        <w:rPr>
          <w:sz w:val="20"/>
        </w:rPr>
        <w:t xml:space="preserve">      </w:t>
      </w:r>
      <w:r w:rsidRPr="005C0AC8">
        <w:rPr>
          <w:sz w:val="20"/>
        </w:rPr>
        <w:t xml:space="preserve">     ……………………………………………………..</w:t>
      </w:r>
    </w:p>
    <w:p w:rsidR="00B43492" w:rsidRDefault="00B43492" w:rsidP="00B43492">
      <w:pPr>
        <w:rPr>
          <w:sz w:val="20"/>
        </w:rPr>
      </w:pPr>
      <w:r w:rsidRPr="005C0AC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</w:t>
      </w:r>
      <w:r w:rsidRPr="007E022F">
        <w:rPr>
          <w:sz w:val="20"/>
        </w:rPr>
        <w:t>podpis Wykonawcy</w:t>
      </w:r>
    </w:p>
    <w:p w:rsidR="00B43492" w:rsidRPr="00EA4FA5" w:rsidRDefault="00B43492" w:rsidP="00EA4FA5">
      <w:pPr>
        <w:spacing w:after="200" w:line="276" w:lineRule="auto"/>
        <w:jc w:val="left"/>
        <w:rPr>
          <w:sz w:val="20"/>
        </w:rPr>
        <w:sectPr w:rsidR="00B43492" w:rsidRPr="00EA4FA5" w:rsidSect="00B43492">
          <w:headerReference w:type="default" r:id="rId9"/>
          <w:footerReference w:type="default" r:id="rId10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</w:p>
    <w:p w:rsidR="00947945" w:rsidRPr="007E022F" w:rsidRDefault="00947945" w:rsidP="00947945">
      <w:pPr>
        <w:jc w:val="right"/>
        <w:rPr>
          <w:i/>
          <w:sz w:val="20"/>
        </w:rPr>
      </w:pPr>
      <w:r w:rsidRPr="007E022F">
        <w:rPr>
          <w:i/>
          <w:sz w:val="20"/>
        </w:rPr>
        <w:lastRenderedPageBreak/>
        <w:t xml:space="preserve">Załącznik </w:t>
      </w:r>
      <w:r>
        <w:rPr>
          <w:i/>
          <w:sz w:val="20"/>
        </w:rPr>
        <w:t xml:space="preserve">nr 3 </w:t>
      </w:r>
      <w:r w:rsidRPr="007E022F">
        <w:rPr>
          <w:i/>
          <w:sz w:val="20"/>
        </w:rPr>
        <w:t>do zapytania ofertowego</w:t>
      </w:r>
    </w:p>
    <w:p w:rsidR="00947945" w:rsidRPr="007E022F" w:rsidRDefault="00947945" w:rsidP="00947945">
      <w:pPr>
        <w:spacing w:before="120"/>
        <w:jc w:val="center"/>
        <w:rPr>
          <w:rFonts w:eastAsia="Arial Unicode MS"/>
          <w:b/>
          <w:sz w:val="20"/>
        </w:rPr>
      </w:pPr>
    </w:p>
    <w:p w:rsidR="00947945" w:rsidRPr="007E022F" w:rsidRDefault="00947945" w:rsidP="00947945">
      <w:pPr>
        <w:jc w:val="right"/>
        <w:rPr>
          <w:sz w:val="20"/>
        </w:rPr>
      </w:pPr>
      <w:r w:rsidRPr="007E022F">
        <w:rPr>
          <w:sz w:val="20"/>
        </w:rPr>
        <w:t>…………………, dnia ………………</w:t>
      </w:r>
    </w:p>
    <w:p w:rsidR="00947945" w:rsidRPr="007E022F" w:rsidRDefault="00947945" w:rsidP="00947945">
      <w:pPr>
        <w:rPr>
          <w:b/>
          <w:sz w:val="20"/>
        </w:rPr>
      </w:pPr>
    </w:p>
    <w:p w:rsidR="00947945" w:rsidRPr="007E022F" w:rsidRDefault="00947945" w:rsidP="00947945">
      <w:pPr>
        <w:rPr>
          <w:sz w:val="20"/>
        </w:rPr>
      </w:pPr>
      <w:r w:rsidRPr="007E022F">
        <w:rPr>
          <w:sz w:val="20"/>
        </w:rPr>
        <w:t>………………………………………………….</w:t>
      </w:r>
    </w:p>
    <w:p w:rsidR="00947945" w:rsidRPr="007E022F" w:rsidRDefault="00947945" w:rsidP="00947945">
      <w:pPr>
        <w:rPr>
          <w:sz w:val="20"/>
        </w:rPr>
      </w:pPr>
      <w:r w:rsidRPr="007E022F">
        <w:rPr>
          <w:sz w:val="20"/>
        </w:rPr>
        <w:t>Dane teleadresowe Wykonawcy</w:t>
      </w:r>
    </w:p>
    <w:p w:rsidR="00947945" w:rsidRPr="007E022F" w:rsidRDefault="00947945" w:rsidP="00947945">
      <w:pPr>
        <w:rPr>
          <w:sz w:val="20"/>
        </w:rPr>
      </w:pPr>
    </w:p>
    <w:p w:rsidR="00947945" w:rsidRPr="007E022F" w:rsidRDefault="00947945" w:rsidP="00947945">
      <w:pPr>
        <w:rPr>
          <w:bCs/>
          <w:color w:val="000000"/>
          <w:sz w:val="20"/>
        </w:rPr>
      </w:pPr>
    </w:p>
    <w:p w:rsidR="00947945" w:rsidRPr="007E022F" w:rsidRDefault="00947945" w:rsidP="00947945">
      <w:pPr>
        <w:rPr>
          <w:bCs/>
          <w:sz w:val="20"/>
        </w:rPr>
      </w:pPr>
      <w:r w:rsidRPr="007E022F">
        <w:rPr>
          <w:bCs/>
          <w:color w:val="000000"/>
          <w:sz w:val="20"/>
        </w:rPr>
        <w:t>Dotyczy zapytania ofertowego nr ……………………………………………. (Numer CPV ………………………………</w:t>
      </w:r>
      <w:r>
        <w:rPr>
          <w:bCs/>
          <w:color w:val="000000"/>
          <w:sz w:val="20"/>
        </w:rPr>
        <w:t>………………</w:t>
      </w:r>
      <w:r w:rsidRPr="007E022F">
        <w:rPr>
          <w:bCs/>
          <w:color w:val="000000"/>
          <w:sz w:val="20"/>
        </w:rPr>
        <w:t>….) w ramach projektu</w:t>
      </w:r>
      <w:r w:rsidRPr="007E022F">
        <w:rPr>
          <w:bCs/>
          <w:sz w:val="20"/>
        </w:rPr>
        <w:t xml:space="preserve"> </w:t>
      </w:r>
      <w:r w:rsidRPr="007E022F">
        <w:rPr>
          <w:sz w:val="20"/>
        </w:rPr>
        <w:t xml:space="preserve">„Wsparcie środowiska osób niepełnosprawnych </w:t>
      </w:r>
      <w:r>
        <w:rPr>
          <w:sz w:val="20"/>
        </w:rPr>
        <w:t xml:space="preserve">z </w:t>
      </w:r>
      <w:r w:rsidRPr="007E022F">
        <w:rPr>
          <w:sz w:val="20"/>
        </w:rPr>
        <w:t xml:space="preserve">terenów wiejskich i małomiasteczkowych” </w:t>
      </w:r>
      <w:r w:rsidRPr="007E022F">
        <w:rPr>
          <w:color w:val="000000"/>
          <w:sz w:val="20"/>
        </w:rPr>
        <w:t>współfinansowanego ze środków Unii Europejskiej w ramach Europejskiego Funduszu Społecznego</w:t>
      </w:r>
    </w:p>
    <w:p w:rsidR="00947945" w:rsidRPr="007E022F" w:rsidRDefault="00947945" w:rsidP="00947945">
      <w:pPr>
        <w:rPr>
          <w:color w:val="000000"/>
          <w:sz w:val="20"/>
        </w:rPr>
      </w:pPr>
    </w:p>
    <w:p w:rsidR="00947945" w:rsidRPr="007E022F" w:rsidRDefault="00947945" w:rsidP="00947945">
      <w:pPr>
        <w:rPr>
          <w:b/>
          <w:bCs/>
          <w:color w:val="000000"/>
          <w:sz w:val="20"/>
        </w:rPr>
      </w:pPr>
    </w:p>
    <w:p w:rsidR="00947945" w:rsidRPr="007E022F" w:rsidRDefault="00947945" w:rsidP="00947945">
      <w:pPr>
        <w:rPr>
          <w:b/>
          <w:sz w:val="20"/>
        </w:rPr>
      </w:pPr>
      <w:r w:rsidRPr="007E022F">
        <w:rPr>
          <w:b/>
          <w:sz w:val="20"/>
        </w:rPr>
        <w:t xml:space="preserve">OŚWIADCZENIE O BRAKU POWIĄZAŃ KAPITAŁOWYCH LUB OSOBOWYCH </w:t>
      </w: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tabs>
          <w:tab w:val="left" w:pos="2400"/>
        </w:tabs>
        <w:rPr>
          <w:sz w:val="20"/>
        </w:rPr>
      </w:pPr>
      <w:r w:rsidRPr="007E022F">
        <w:rPr>
          <w:sz w:val="20"/>
        </w:rPr>
        <w:t>Ja niżej podpisany(a) …………………………………………………………</w:t>
      </w:r>
      <w:r>
        <w:rPr>
          <w:sz w:val="20"/>
        </w:rPr>
        <w:t>………………………………………………………………………………</w:t>
      </w:r>
    </w:p>
    <w:p w:rsidR="00947945" w:rsidRPr="007E022F" w:rsidRDefault="00947945" w:rsidP="00947945">
      <w:pPr>
        <w:rPr>
          <w:sz w:val="20"/>
        </w:rPr>
      </w:pPr>
      <w:r w:rsidRPr="007E022F">
        <w:rPr>
          <w:b/>
          <w:sz w:val="20"/>
        </w:rPr>
        <w:t xml:space="preserve">oświadczam, że </w:t>
      </w:r>
      <w:r w:rsidRPr="007E022F">
        <w:rPr>
          <w:sz w:val="20"/>
        </w:rPr>
        <w:t>Wykonawca jest/nie jest* pow</w:t>
      </w:r>
      <w:r>
        <w:rPr>
          <w:sz w:val="20"/>
        </w:rPr>
        <w:t xml:space="preserve">iązany osobowo lub kapitałowo z </w:t>
      </w:r>
      <w:r w:rsidRPr="007E022F">
        <w:rPr>
          <w:sz w:val="20"/>
        </w:rPr>
        <w:t xml:space="preserve">Zamawiającym. </w:t>
      </w:r>
      <w:r>
        <w:rPr>
          <w:sz w:val="20"/>
        </w:rPr>
        <w:br/>
      </w:r>
      <w:r w:rsidRPr="007E022F">
        <w:rPr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47945" w:rsidRPr="007E022F" w:rsidRDefault="00947945" w:rsidP="00947945">
      <w:pPr>
        <w:ind w:left="1134" w:hanging="425"/>
        <w:rPr>
          <w:sz w:val="20"/>
        </w:rPr>
      </w:pPr>
      <w:r w:rsidRPr="007E022F">
        <w:rPr>
          <w:sz w:val="20"/>
        </w:rPr>
        <w:t>a)</w:t>
      </w:r>
      <w:r w:rsidRPr="007E022F">
        <w:rPr>
          <w:sz w:val="20"/>
        </w:rPr>
        <w:tab/>
        <w:t>uczestniczeniu w spółce jako wspólnik spółki cywilnej lub spółki osobowej;</w:t>
      </w:r>
    </w:p>
    <w:p w:rsidR="00947945" w:rsidRPr="007E022F" w:rsidRDefault="00947945" w:rsidP="00947945">
      <w:pPr>
        <w:ind w:left="1134" w:hanging="425"/>
        <w:rPr>
          <w:sz w:val="20"/>
        </w:rPr>
      </w:pPr>
      <w:r w:rsidRPr="007E022F">
        <w:rPr>
          <w:sz w:val="20"/>
        </w:rPr>
        <w:t>b)</w:t>
      </w:r>
      <w:r w:rsidRPr="007E022F">
        <w:rPr>
          <w:sz w:val="20"/>
        </w:rPr>
        <w:tab/>
        <w:t>posiadaniu co najmniej 10% udziałów lub akcji;</w:t>
      </w:r>
    </w:p>
    <w:p w:rsidR="00947945" w:rsidRPr="007E022F" w:rsidRDefault="00947945" w:rsidP="00947945">
      <w:pPr>
        <w:ind w:left="1134" w:hanging="425"/>
        <w:rPr>
          <w:sz w:val="20"/>
        </w:rPr>
      </w:pPr>
      <w:r w:rsidRPr="007E022F">
        <w:rPr>
          <w:sz w:val="20"/>
        </w:rPr>
        <w:t>c)</w:t>
      </w:r>
      <w:r w:rsidRPr="007E022F">
        <w:rPr>
          <w:sz w:val="20"/>
        </w:rPr>
        <w:tab/>
        <w:t>pełnieniu funkcji członka organu nadzorczego lub zarządzającego, prokurenta, pełnomocnika;</w:t>
      </w:r>
    </w:p>
    <w:p w:rsidR="00947945" w:rsidRPr="007E022F" w:rsidRDefault="00947945" w:rsidP="00947945">
      <w:pPr>
        <w:autoSpaceDE w:val="0"/>
        <w:autoSpaceDN w:val="0"/>
        <w:adjustRightInd w:val="0"/>
        <w:ind w:left="1134" w:hanging="425"/>
        <w:rPr>
          <w:sz w:val="20"/>
        </w:rPr>
      </w:pPr>
      <w:r w:rsidRPr="007E022F">
        <w:rPr>
          <w:sz w:val="20"/>
        </w:rPr>
        <w:t>d)</w:t>
      </w:r>
      <w:r w:rsidRPr="007E022F">
        <w:rPr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47945" w:rsidRPr="007E022F" w:rsidRDefault="00947945" w:rsidP="00947945">
      <w:pPr>
        <w:autoSpaceDE w:val="0"/>
        <w:autoSpaceDN w:val="0"/>
        <w:adjustRightInd w:val="0"/>
        <w:rPr>
          <w:sz w:val="20"/>
        </w:rPr>
      </w:pP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rPr>
          <w:sz w:val="20"/>
        </w:rPr>
      </w:pPr>
      <w:r w:rsidRPr="007E022F">
        <w:rPr>
          <w:sz w:val="20"/>
        </w:rPr>
        <w:t>……………………………………… dnia ……………………………..</w:t>
      </w:r>
    </w:p>
    <w:p w:rsidR="00947945" w:rsidRPr="007E022F" w:rsidRDefault="00947945" w:rsidP="00947945">
      <w:pPr>
        <w:rPr>
          <w:sz w:val="20"/>
        </w:rPr>
      </w:pP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jc w:val="center"/>
        <w:rPr>
          <w:sz w:val="20"/>
        </w:rPr>
      </w:pPr>
    </w:p>
    <w:p w:rsidR="00947945" w:rsidRPr="007E022F" w:rsidRDefault="00947945" w:rsidP="00947945">
      <w:pPr>
        <w:jc w:val="right"/>
        <w:rPr>
          <w:sz w:val="20"/>
        </w:rPr>
      </w:pPr>
      <w:r w:rsidRPr="007E022F">
        <w:rPr>
          <w:sz w:val="20"/>
        </w:rPr>
        <w:t>……………………………………………………..</w:t>
      </w:r>
    </w:p>
    <w:p w:rsidR="00947945" w:rsidRPr="007E022F" w:rsidRDefault="00947945" w:rsidP="00947945">
      <w:pPr>
        <w:jc w:val="right"/>
        <w:rPr>
          <w:sz w:val="20"/>
        </w:rPr>
      </w:pPr>
      <w:r w:rsidRPr="007E022F">
        <w:rPr>
          <w:sz w:val="20"/>
        </w:rPr>
        <w:t>podpis Wykonawcy</w:t>
      </w:r>
    </w:p>
    <w:p w:rsidR="00947945" w:rsidRDefault="00947945" w:rsidP="00947945"/>
    <w:p w:rsidR="009D05DD" w:rsidRPr="00B43492" w:rsidRDefault="009D05DD" w:rsidP="00947945">
      <w:pPr>
        <w:jc w:val="right"/>
      </w:pPr>
    </w:p>
    <w:sectPr w:rsidR="009D05DD" w:rsidRPr="00B43492" w:rsidSect="00F43D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4D" w:rsidRDefault="000C074D" w:rsidP="0096319C">
      <w:r>
        <w:separator/>
      </w:r>
    </w:p>
  </w:endnote>
  <w:endnote w:type="continuationSeparator" w:id="0">
    <w:p w:rsidR="000C074D" w:rsidRDefault="000C074D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EE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9386E" w:rsidP="00BC69A1">
    <w:pPr>
      <w:pStyle w:val="Stopka-ukryty"/>
    </w:pPr>
    <w:r>
      <w:rPr>
        <w:noProof/>
        <w:sz w:val="20"/>
      </w:rPr>
      <w:drawing>
        <wp:inline distT="0" distB="0" distL="0" distR="0" wp14:anchorId="3FE8910D" wp14:editId="58117032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1073">
      <w:rPr>
        <w:noProof/>
      </w:rPr>
      <w:drawing>
        <wp:anchor distT="0" distB="0" distL="114300" distR="114300" simplePos="0" relativeHeight="251666432" behindDoc="0" locked="0" layoutInCell="1" allowOverlap="1" wp14:anchorId="25008FD9" wp14:editId="219B4FE0">
          <wp:simplePos x="0" y="0"/>
          <wp:positionH relativeFrom="page">
            <wp:posOffset>1549400</wp:posOffset>
          </wp:positionH>
          <wp:positionV relativeFrom="bottomMargin">
            <wp:posOffset>3163570</wp:posOffset>
          </wp:positionV>
          <wp:extent cx="5109517" cy="8820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4D" w:rsidRDefault="000C074D" w:rsidP="0096319C">
      <w:r>
        <w:separator/>
      </w:r>
    </w:p>
  </w:footnote>
  <w:footnote w:type="continuationSeparator" w:id="0">
    <w:p w:rsidR="000C074D" w:rsidRDefault="000C074D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B9386E">
    <w:pPr>
      <w:pStyle w:val="Nagwek"/>
    </w:pPr>
    <w:r w:rsidRPr="00B9386E">
      <w:rPr>
        <w:rFonts w:ascii="Times New Roman" w:eastAsia="Calibri" w:hAnsi="Times New Roman" w:cs="DejaVu Sans"/>
        <w:noProof/>
        <w:kern w:val="20"/>
        <w:sz w:val="24"/>
        <w:szCs w:val="20"/>
      </w:rPr>
      <w:drawing>
        <wp:anchor distT="0" distB="0" distL="114300" distR="114300" simplePos="0" relativeHeight="251668480" behindDoc="1" locked="0" layoutInCell="1" allowOverlap="1" wp14:anchorId="447E04EA" wp14:editId="318F50C3">
          <wp:simplePos x="0" y="0"/>
          <wp:positionH relativeFrom="page">
            <wp:posOffset>2244725</wp:posOffset>
          </wp:positionH>
          <wp:positionV relativeFrom="paragraph">
            <wp:posOffset>-1064260</wp:posOffset>
          </wp:positionV>
          <wp:extent cx="6080125" cy="125603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11B7"/>
    <w:multiLevelType w:val="hybridMultilevel"/>
    <w:tmpl w:val="C342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C074D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52D1E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5D4C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84E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5B0D"/>
    <w:rsid w:val="0076741F"/>
    <w:rsid w:val="0078454C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5281B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47945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D5BDC"/>
    <w:rsid w:val="009E78BE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122E"/>
    <w:rsid w:val="00B02524"/>
    <w:rsid w:val="00B068DE"/>
    <w:rsid w:val="00B36428"/>
    <w:rsid w:val="00B43492"/>
    <w:rsid w:val="00B60DD9"/>
    <w:rsid w:val="00B76A76"/>
    <w:rsid w:val="00B83D8C"/>
    <w:rsid w:val="00B9386E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268"/>
    <w:rsid w:val="00C36F23"/>
    <w:rsid w:val="00C64B40"/>
    <w:rsid w:val="00C663F8"/>
    <w:rsid w:val="00C70536"/>
    <w:rsid w:val="00C70A3D"/>
    <w:rsid w:val="00C70D55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C77BE"/>
    <w:rsid w:val="00DD75C9"/>
    <w:rsid w:val="00DE76E6"/>
    <w:rsid w:val="00DF4958"/>
    <w:rsid w:val="00E03C34"/>
    <w:rsid w:val="00E2088F"/>
    <w:rsid w:val="00E21C7D"/>
    <w:rsid w:val="00E358B5"/>
    <w:rsid w:val="00E45A26"/>
    <w:rsid w:val="00E72E9B"/>
    <w:rsid w:val="00E7780F"/>
    <w:rsid w:val="00E9304B"/>
    <w:rsid w:val="00EA4FA5"/>
    <w:rsid w:val="00EA7030"/>
    <w:rsid w:val="00EB0BD0"/>
    <w:rsid w:val="00EB5742"/>
    <w:rsid w:val="00EE10CE"/>
    <w:rsid w:val="00EE27EF"/>
    <w:rsid w:val="00F04F80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3492"/>
    <w:pPr>
      <w:spacing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  <w:lang w:eastAsia="en-US"/>
    </w:rPr>
  </w:style>
  <w:style w:type="character" w:customStyle="1" w:styleId="desc">
    <w:name w:val="desc"/>
    <w:rsid w:val="00F04F8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F04F80"/>
    <w:rPr>
      <w:rFonts w:ascii="Cambria" w:hAnsi="Cambria"/>
      <w:color w:val="00000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F80"/>
    <w:rPr>
      <w:rFonts w:ascii="Cambria" w:eastAsia="Times New Roman" w:hAnsi="Cambria" w:cs="Times New Roman"/>
      <w:color w:val="000000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3492"/>
    <w:pPr>
      <w:spacing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  <w:lang w:eastAsia="en-US"/>
    </w:rPr>
  </w:style>
  <w:style w:type="character" w:customStyle="1" w:styleId="desc">
    <w:name w:val="desc"/>
    <w:rsid w:val="00F04F8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F04F80"/>
    <w:rPr>
      <w:rFonts w:ascii="Cambria" w:hAnsi="Cambria"/>
      <w:color w:val="00000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4F80"/>
    <w:rPr>
      <w:rFonts w:ascii="Cambria" w:eastAsia="Times New Roman" w:hAnsi="Cambria" w:cs="Times New Roman"/>
      <w:color w:val="00000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C774-18CE-4C8D-B260-CB9AECA5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81</TotalTime>
  <Pages>12</Pages>
  <Words>3394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marcin.piotrowski</cp:lastModifiedBy>
  <cp:revision>15</cp:revision>
  <cp:lastPrinted>2013-01-21T12:02:00Z</cp:lastPrinted>
  <dcterms:created xsi:type="dcterms:W3CDTF">2014-01-22T09:52:00Z</dcterms:created>
  <dcterms:modified xsi:type="dcterms:W3CDTF">2014-04-08T02:29:00Z</dcterms:modified>
</cp:coreProperties>
</file>