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9278FD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615778">
        <w:t>32/01/2019/BG, data 30.01.2019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B47C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B47C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C3" w:rsidRDefault="00DB47C3" w:rsidP="003C0AB1">
      <w:pPr>
        <w:spacing w:after="0" w:line="240" w:lineRule="auto"/>
      </w:pPr>
      <w:r>
        <w:separator/>
      </w:r>
    </w:p>
  </w:endnote>
  <w:endnote w:type="continuationSeparator" w:id="0">
    <w:p w:rsidR="00DB47C3" w:rsidRDefault="00DB47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C3" w:rsidRDefault="00DB47C3" w:rsidP="003C0AB1">
      <w:pPr>
        <w:spacing w:after="0" w:line="240" w:lineRule="auto"/>
      </w:pPr>
      <w:r>
        <w:separator/>
      </w:r>
    </w:p>
  </w:footnote>
  <w:footnote w:type="continuationSeparator" w:id="0">
    <w:p w:rsidR="00DB47C3" w:rsidRDefault="00DB47C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778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0B7A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716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396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278FD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962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C3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151CA-97AE-4E99-8032-D30CDEAF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2019-01-30T12:37:00Z</dcterms:created>
  <dcterms:modified xsi:type="dcterms:W3CDTF">2019-01-30T12:37:00Z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