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postępowania: 43</w:t>
      </w:r>
      <w:r w:rsidR="003803E6">
        <w:rPr>
          <w:rFonts w:asciiTheme="minorHAnsi" w:hAnsiTheme="minorHAnsi"/>
          <w:sz w:val="20"/>
          <w:szCs w:val="20"/>
        </w:rPr>
        <w:t>/04/2014/BG, data: 2</w:t>
      </w:r>
      <w:r w:rsidR="00A10E9F">
        <w:rPr>
          <w:rFonts w:asciiTheme="minorHAnsi" w:hAnsiTheme="minorHAnsi"/>
          <w:sz w:val="20"/>
          <w:szCs w:val="20"/>
        </w:rPr>
        <w:t>5</w:t>
      </w:r>
      <w:r w:rsidR="003803E6">
        <w:rPr>
          <w:rFonts w:asciiTheme="minorHAnsi" w:hAnsiTheme="minorHAnsi"/>
          <w:sz w:val="20"/>
          <w:szCs w:val="20"/>
        </w:rPr>
        <w:t xml:space="preserve">.04.2014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 xml:space="preserve">w </w:t>
      </w:r>
      <w:r w:rsidR="00996C92">
        <w:rPr>
          <w:rFonts w:asciiTheme="minorHAnsi" w:hAnsiTheme="minorHAnsi" w:cs="Times New Roman"/>
          <w:sz w:val="20"/>
        </w:rPr>
        <w:t xml:space="preserve">dwóch </w:t>
      </w:r>
      <w:r w:rsidR="00C66B24">
        <w:rPr>
          <w:rFonts w:asciiTheme="minorHAnsi" w:hAnsiTheme="minorHAnsi" w:cs="Times New Roman"/>
          <w:sz w:val="20"/>
        </w:rPr>
        <w:t>e-Centr</w:t>
      </w:r>
      <w:r w:rsidR="00996C92">
        <w:rPr>
          <w:rFonts w:asciiTheme="minorHAnsi" w:hAnsiTheme="minorHAnsi" w:cs="Times New Roman"/>
          <w:sz w:val="20"/>
        </w:rPr>
        <w:t>ach</w:t>
      </w:r>
      <w:r w:rsidR="00943939">
        <w:rPr>
          <w:rFonts w:asciiTheme="minorHAnsi" w:hAnsiTheme="minorHAnsi" w:cs="Times New Roman"/>
          <w:sz w:val="20"/>
        </w:rPr>
        <w:t xml:space="preserve"> w </w:t>
      </w:r>
      <w:r w:rsidR="00996C92">
        <w:rPr>
          <w:rFonts w:asciiTheme="minorHAnsi" w:hAnsiTheme="minorHAnsi" w:cs="Times New Roman"/>
          <w:sz w:val="20"/>
        </w:rPr>
        <w:t xml:space="preserve">Kępicach oraz e-Centrum w Przytocku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943939">
        <w:rPr>
          <w:rFonts w:asciiTheme="minorHAnsi" w:hAnsiTheme="minorHAnsi"/>
          <w:sz w:val="20"/>
          <w:szCs w:val="20"/>
        </w:rPr>
        <w:t>pomorskim, w</w:t>
      </w:r>
      <w:r w:rsidR="00996C92">
        <w:rPr>
          <w:rFonts w:asciiTheme="minorHAnsi" w:hAnsiTheme="minorHAnsi"/>
          <w:sz w:val="20"/>
          <w:szCs w:val="20"/>
        </w:rPr>
        <w:t xml:space="preserve"> dwóch  e-Centrach w Kępicach oraz e-Centrum w Przytocku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996C92">
        <w:rPr>
          <w:rFonts w:asciiTheme="minorHAnsi" w:hAnsiTheme="minorHAnsi"/>
          <w:color w:val="auto"/>
          <w:sz w:val="20"/>
        </w:rPr>
        <w:t>wymiarze od 8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F90B8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43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/04/2014/BG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F90B8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43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90B8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43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90B8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43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B0" w:rsidRDefault="00BA35B0" w:rsidP="00727C0E">
      <w:pPr>
        <w:spacing w:line="240" w:lineRule="auto"/>
      </w:pPr>
      <w:r>
        <w:separator/>
      </w:r>
    </w:p>
  </w:endnote>
  <w:endnote w:type="continuationSeparator" w:id="0">
    <w:p w:rsidR="00BA35B0" w:rsidRDefault="00BA35B0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B0" w:rsidRDefault="00BA35B0" w:rsidP="00727C0E">
      <w:pPr>
        <w:spacing w:line="240" w:lineRule="auto"/>
      </w:pPr>
      <w:r>
        <w:separator/>
      </w:r>
    </w:p>
  </w:footnote>
  <w:footnote w:type="continuationSeparator" w:id="0">
    <w:p w:rsidR="00BA35B0" w:rsidRDefault="00BA35B0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3F4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A35B0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B3B9-0797-4FFF-96B4-7095DCDE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10541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2014-04-25T07:47:00Z</dcterms:created>
  <dcterms:modified xsi:type="dcterms:W3CDTF">2014-04-25T07:47:00Z</dcterms:modified>
</cp:coreProperties>
</file>