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C1E59" w:rsidRPr="003C1E59">
        <w:t>129/02/2017/LD</w:t>
      </w:r>
      <w:r w:rsidRPr="00A372CD">
        <w:t xml:space="preserve">, data:  </w:t>
      </w:r>
      <w:r w:rsidR="003C1E59">
        <w:t>24.02.2017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5E" w:rsidRDefault="0089685E" w:rsidP="003C0AB1">
      <w:pPr>
        <w:spacing w:after="0" w:line="240" w:lineRule="auto"/>
      </w:pPr>
      <w:r>
        <w:separator/>
      </w:r>
    </w:p>
  </w:endnote>
  <w:endnote w:type="continuationSeparator" w:id="0">
    <w:p w:rsidR="0089685E" w:rsidRDefault="008968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025B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A7D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5E" w:rsidRDefault="0089685E" w:rsidP="003C0AB1">
      <w:pPr>
        <w:spacing w:after="0" w:line="240" w:lineRule="auto"/>
      </w:pPr>
      <w:r>
        <w:separator/>
      </w:r>
    </w:p>
  </w:footnote>
  <w:footnote w:type="continuationSeparator" w:id="0">
    <w:p w:rsidR="0089685E" w:rsidRDefault="008968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1E59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85E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0CCC2-06B5-466F-8B05-C262CF17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