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6D" w:rsidRPr="00D73A3D" w:rsidRDefault="0010576D" w:rsidP="0010576D">
      <w:pPr>
        <w:spacing w:line="240" w:lineRule="auto"/>
        <w:jc w:val="right"/>
        <w:rPr>
          <w:i/>
          <w:sz w:val="20"/>
        </w:rPr>
      </w:pPr>
      <w:r w:rsidRPr="00D73A3D">
        <w:rPr>
          <w:i/>
          <w:sz w:val="20"/>
        </w:rPr>
        <w:t>Załącznik nr 1 do zapytania ofertowego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10576D" w:rsidRDefault="0010576D" w:rsidP="00F800B2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04064E" w:rsidRDefault="0004064E" w:rsidP="00F800B2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04064E" w:rsidRDefault="0004064E" w:rsidP="00F800B2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04064E" w:rsidRPr="00D73A3D" w:rsidRDefault="0004064E" w:rsidP="00F800B2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10576D" w:rsidRPr="008E565F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lang w:eastAsia="pl-PL"/>
        </w:rPr>
      </w:pPr>
      <w:r w:rsidRPr="0004064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04064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04064E" w:rsidRPr="0004064E">
        <w:rPr>
          <w:rFonts w:eastAsia="Times New Roman" w:cs="Verdana"/>
          <w:b/>
          <w:sz w:val="20"/>
          <w:szCs w:val="20"/>
          <w:lang w:eastAsia="pl-PL"/>
        </w:rPr>
        <w:t>17/12/2014</w:t>
      </w:r>
      <w:r w:rsidRPr="0004064E">
        <w:rPr>
          <w:rFonts w:eastAsia="Times New Roman" w:cs="Verdana"/>
          <w:b/>
          <w:sz w:val="20"/>
          <w:szCs w:val="20"/>
          <w:lang w:eastAsia="pl-PL"/>
        </w:rPr>
        <w:t>/LD</w:t>
      </w:r>
      <w:r w:rsidRPr="0004064E">
        <w:rPr>
          <w:rFonts w:eastAsia="Times New Roman"/>
          <w:b/>
          <w:sz w:val="20"/>
          <w:lang w:eastAsia="pl-PL"/>
        </w:rPr>
        <w:t xml:space="preserve">, data: </w:t>
      </w:r>
      <w:r w:rsidR="0004064E" w:rsidRPr="0004064E">
        <w:rPr>
          <w:rFonts w:eastAsia="Times New Roman"/>
          <w:b/>
          <w:sz w:val="20"/>
          <w:lang w:eastAsia="pl-PL"/>
        </w:rPr>
        <w:t>22</w:t>
      </w:r>
      <w:r w:rsidRPr="0004064E">
        <w:rPr>
          <w:rFonts w:eastAsia="Times New Roman"/>
          <w:b/>
          <w:sz w:val="20"/>
          <w:lang w:eastAsia="pl-PL"/>
        </w:rPr>
        <w:t>.12.2014.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10576D" w:rsidRPr="00D73A3D" w:rsidRDefault="0010576D" w:rsidP="0010576D">
      <w:pPr>
        <w:spacing w:line="240" w:lineRule="auto"/>
        <w:jc w:val="left"/>
        <w:rPr>
          <w:sz w:val="20"/>
          <w:szCs w:val="20"/>
        </w:rPr>
      </w:pPr>
      <w:r w:rsidRPr="00D73A3D">
        <w:rPr>
          <w:sz w:val="20"/>
        </w:rPr>
        <w:t xml:space="preserve">Wspólny Słownik Zamówień (KOD CPV): 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10576D" w:rsidRPr="009365A0" w:rsidRDefault="0010576D" w:rsidP="0010576D">
      <w:pPr>
        <w:spacing w:after="0" w:line="240" w:lineRule="auto"/>
        <w:rPr>
          <w:rFonts w:eastAsia="Times New Roman"/>
          <w:b/>
          <w:sz w:val="20"/>
          <w:lang w:eastAsia="pl-PL"/>
        </w:rPr>
      </w:pPr>
      <w:r w:rsidRPr="00D73A3D">
        <w:rPr>
          <w:b/>
          <w:bCs/>
          <w:sz w:val="20"/>
        </w:rPr>
        <w:t xml:space="preserve">W odpowiedzi na zapytanie ofertowe dotyczące przygotowania i przeprowadzenia </w:t>
      </w:r>
      <w:r w:rsidRPr="00D73A3D">
        <w:rPr>
          <w:rFonts w:eastAsia="Times New Roman"/>
          <w:b/>
          <w:sz w:val="20"/>
          <w:lang w:eastAsia="pl-PL"/>
        </w:rPr>
        <w:t>przez wybranego/-ą trenera/-</w:t>
      </w:r>
      <w:proofErr w:type="spellStart"/>
      <w:r w:rsidRPr="00D73A3D">
        <w:rPr>
          <w:rFonts w:eastAsia="Times New Roman"/>
          <w:b/>
          <w:sz w:val="20"/>
          <w:lang w:eastAsia="pl-PL"/>
        </w:rPr>
        <w:t>kę</w:t>
      </w:r>
      <w:proofErr w:type="spellEnd"/>
      <w:r w:rsidRPr="00D73A3D">
        <w:rPr>
          <w:rFonts w:eastAsia="Times New Roman"/>
          <w:b/>
          <w:sz w:val="20"/>
          <w:lang w:eastAsia="pl-PL"/>
        </w:rPr>
        <w:t xml:space="preserve"> szkoleń określonych w zapytaniu ofertowym </w:t>
      </w:r>
      <w:r w:rsidRPr="00D73A3D">
        <w:rPr>
          <w:bCs/>
          <w:sz w:val="20"/>
          <w:szCs w:val="20"/>
        </w:rPr>
        <w:t>w ramach projektu pn</w:t>
      </w:r>
      <w:r w:rsidRPr="0004064E">
        <w:rPr>
          <w:bCs/>
          <w:sz w:val="20"/>
          <w:szCs w:val="20"/>
        </w:rPr>
        <w:t>. „</w:t>
      </w:r>
      <w:r w:rsidRPr="0004064E">
        <w:rPr>
          <w:rFonts w:eastAsia="Times New Roman"/>
          <w:sz w:val="20"/>
          <w:szCs w:val="20"/>
          <w:lang w:eastAsia="pl-PL"/>
        </w:rPr>
        <w:t>Krok do samodzielności</w:t>
      </w:r>
      <w:r w:rsidRPr="0004064E">
        <w:rPr>
          <w:bCs/>
          <w:sz w:val="20"/>
          <w:szCs w:val="20"/>
        </w:rPr>
        <w:t>”</w:t>
      </w:r>
      <w:r w:rsidRPr="00D73A3D">
        <w:rPr>
          <w:bCs/>
          <w:sz w:val="20"/>
          <w:szCs w:val="20"/>
        </w:rPr>
        <w:t xml:space="preserve"> finansowanego ze środków </w:t>
      </w:r>
      <w:r w:rsidRPr="009365A0">
        <w:rPr>
          <w:bCs/>
          <w:sz w:val="20"/>
          <w:szCs w:val="20"/>
        </w:rPr>
        <w:t xml:space="preserve">Państwowego Funduszu Rehabilitacji Osób Niepełnosprawnych </w:t>
      </w:r>
      <w:r w:rsidRPr="009365A0">
        <w:rPr>
          <w:sz w:val="20"/>
          <w:szCs w:val="20"/>
        </w:rPr>
        <w:t xml:space="preserve">składam ofertę </w:t>
      </w:r>
      <w:r w:rsidRPr="009365A0">
        <w:rPr>
          <w:b/>
          <w:sz w:val="20"/>
          <w:szCs w:val="20"/>
        </w:rPr>
        <w:t>na przygotowanie i przeprowadzenie następujących szkoleń:</w:t>
      </w:r>
    </w:p>
    <w:p w:rsidR="0010576D" w:rsidRPr="0004064E" w:rsidRDefault="0010576D" w:rsidP="0010576D">
      <w:pPr>
        <w:pStyle w:val="Akapitzlist"/>
        <w:numPr>
          <w:ilvl w:val="0"/>
          <w:numId w:val="4"/>
        </w:numPr>
        <w:rPr>
          <w:rFonts w:eastAsia="Times New Roman" w:cs="Times New Roman"/>
          <w:sz w:val="20"/>
          <w:lang w:eastAsia="pl-PL"/>
        </w:rPr>
      </w:pPr>
      <w:r w:rsidRPr="009365A0">
        <w:rPr>
          <w:rFonts w:eastAsia="Times New Roman" w:cs="Times New Roman"/>
          <w:sz w:val="20"/>
          <w:lang w:eastAsia="pl-PL"/>
        </w:rPr>
        <w:t xml:space="preserve"> </w:t>
      </w:r>
      <w:r w:rsidRPr="0004064E">
        <w:rPr>
          <w:rFonts w:eastAsia="Times New Roman" w:cs="Times New Roman"/>
          <w:sz w:val="20"/>
          <w:lang w:eastAsia="pl-PL"/>
        </w:rPr>
        <w:t xml:space="preserve">„Usamodzielnianie w sieci”, 72 h </w:t>
      </w:r>
      <w:r w:rsidR="0004064E" w:rsidRPr="0004064E">
        <w:rPr>
          <w:rFonts w:eastAsia="Times New Roman" w:cs="Times New Roman"/>
          <w:sz w:val="20"/>
          <w:lang w:eastAsia="pl-PL"/>
        </w:rPr>
        <w:t>x 2 edycje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10576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73A3D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10576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10576D" w:rsidRPr="003D04F3" w:rsidTr="00434639">
        <w:tc>
          <w:tcPr>
            <w:tcW w:w="3510" w:type="dxa"/>
            <w:vAlign w:val="center"/>
          </w:tcPr>
          <w:p w:rsidR="0010576D" w:rsidRPr="0004064E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 w:rsidRPr="0004064E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Nazwa szkolenia</w:t>
            </w:r>
          </w:p>
          <w:p w:rsidR="0010576D" w:rsidRPr="0004064E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vAlign w:val="center"/>
          </w:tcPr>
          <w:p w:rsidR="0010576D" w:rsidRPr="003D04F3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brutto * (PLN)</w:t>
            </w:r>
          </w:p>
        </w:tc>
        <w:tc>
          <w:tcPr>
            <w:tcW w:w="3071" w:type="dxa"/>
            <w:vAlign w:val="center"/>
          </w:tcPr>
          <w:p w:rsidR="0010576D" w:rsidRPr="003D04F3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 xml:space="preserve"> (PLN)</w:t>
            </w: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10576D" w:rsidRPr="003D04F3" w:rsidTr="00434639">
        <w:tc>
          <w:tcPr>
            <w:tcW w:w="3510" w:type="dxa"/>
            <w:vAlign w:val="center"/>
          </w:tcPr>
          <w:p w:rsidR="00267FB8" w:rsidRPr="0004064E" w:rsidRDefault="0010576D" w:rsidP="004346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04064E">
              <w:rPr>
                <w:rFonts w:eastAsia="Times New Roman"/>
                <w:sz w:val="20"/>
                <w:lang w:eastAsia="pl-PL"/>
              </w:rPr>
              <w:t>Usamodzielnianie w sieci</w:t>
            </w:r>
            <w:r w:rsidRPr="0004064E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7FB8" w:rsidRPr="0004064E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– Oddział Fundacji Aktywizacja, Łódź</w:t>
            </w:r>
            <w:r w:rsidR="00434639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(1 edycja)</w:t>
            </w:r>
          </w:p>
        </w:tc>
        <w:tc>
          <w:tcPr>
            <w:tcW w:w="2631" w:type="dxa"/>
          </w:tcPr>
          <w:p w:rsidR="0010576D" w:rsidRPr="003D04F3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0576D" w:rsidRPr="003D04F3" w:rsidRDefault="0010576D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67FB8" w:rsidRPr="003D04F3" w:rsidTr="00434639">
        <w:tc>
          <w:tcPr>
            <w:tcW w:w="3510" w:type="dxa"/>
            <w:vAlign w:val="center"/>
          </w:tcPr>
          <w:p w:rsidR="00267FB8" w:rsidRPr="0004064E" w:rsidRDefault="00267FB8" w:rsidP="0043463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lang w:eastAsia="pl-PL"/>
              </w:rPr>
            </w:pPr>
            <w:r w:rsidRPr="0004064E">
              <w:rPr>
                <w:rFonts w:eastAsia="Times New Roman"/>
                <w:sz w:val="20"/>
                <w:lang w:eastAsia="pl-PL"/>
              </w:rPr>
              <w:t xml:space="preserve">Usamodzielnianie w sieci – MOPS, Koluszki </w:t>
            </w:r>
            <w:r w:rsidR="00434639">
              <w:rPr>
                <w:rFonts w:eastAsia="Times New Roman"/>
                <w:sz w:val="20"/>
                <w:lang w:eastAsia="pl-PL"/>
              </w:rPr>
              <w:t>(1 edycja)</w:t>
            </w:r>
          </w:p>
        </w:tc>
        <w:tc>
          <w:tcPr>
            <w:tcW w:w="2631" w:type="dxa"/>
          </w:tcPr>
          <w:p w:rsidR="00267FB8" w:rsidRPr="003D04F3" w:rsidRDefault="00267FB8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67FB8" w:rsidRPr="003D04F3" w:rsidRDefault="00267FB8" w:rsidP="00450C8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73A3D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73A3D">
        <w:rPr>
          <w:rFonts w:eastAsia="Times New Roman" w:cs="Verdana"/>
          <w:b/>
          <w:sz w:val="20"/>
          <w:szCs w:val="20"/>
          <w:lang w:eastAsia="pl-PL"/>
        </w:rPr>
        <w:t>z</w:t>
      </w:r>
      <w:r w:rsidRPr="00D73A3D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73A3D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10576D" w:rsidRPr="00D73A3D" w:rsidRDefault="0010576D" w:rsidP="00105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10576D" w:rsidRPr="00D73A3D" w:rsidRDefault="0010576D" w:rsidP="00105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10576D" w:rsidRPr="00D73A3D" w:rsidRDefault="0010576D" w:rsidP="00105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73A3D">
        <w:rPr>
          <w:rFonts w:eastAsia="Times New Roman" w:cs="Arial"/>
          <w:color w:val="000000"/>
          <w:sz w:val="20"/>
          <w:lang w:eastAsia="pl-PL"/>
        </w:rPr>
        <w:t>od dnia upływu terminu składania ofert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10576D" w:rsidRPr="00D73A3D" w:rsidRDefault="0010576D" w:rsidP="00105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10576D" w:rsidRPr="00D73A3D" w:rsidRDefault="0010576D" w:rsidP="00105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………………………………………………………………………………..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p w:rsidR="0010576D" w:rsidRDefault="0010576D" w:rsidP="0010576D">
      <w:pPr>
        <w:spacing w:line="240" w:lineRule="auto"/>
        <w:rPr>
          <w:sz w:val="16"/>
          <w:szCs w:val="16"/>
        </w:rPr>
      </w:pPr>
      <w:r w:rsidRPr="00D73A3D">
        <w:rPr>
          <w:bCs/>
          <w:sz w:val="16"/>
          <w:szCs w:val="16"/>
        </w:rPr>
        <w:t>* W</w:t>
      </w:r>
      <w:r w:rsidRPr="00D73A3D">
        <w:rPr>
          <w:sz w:val="16"/>
          <w:szCs w:val="16"/>
        </w:rPr>
        <w:t xml:space="preserve"> przypadku osób nieposiadających przychodu w wysokości co najmniej najniższej krajowej </w:t>
      </w:r>
      <w:r w:rsidRPr="00D73A3D">
        <w:rPr>
          <w:sz w:val="16"/>
          <w:szCs w:val="16"/>
          <w:u w:val="single"/>
        </w:rPr>
        <w:t>(</w:t>
      </w:r>
      <w:proofErr w:type="spellStart"/>
      <w:r w:rsidRPr="00D73A3D">
        <w:rPr>
          <w:sz w:val="16"/>
          <w:szCs w:val="16"/>
          <w:u w:val="single"/>
        </w:rPr>
        <w:t>zg</w:t>
      </w:r>
      <w:proofErr w:type="spellEnd"/>
      <w:r w:rsidRPr="00D73A3D">
        <w:rPr>
          <w:sz w:val="16"/>
          <w:szCs w:val="16"/>
          <w:u w:val="single"/>
        </w:rPr>
        <w:t xml:space="preserve">. z </w:t>
      </w:r>
      <w:r w:rsidRPr="00D73A3D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10576D" w:rsidRPr="00D73A3D" w:rsidRDefault="0010576D" w:rsidP="0010576D">
      <w:pPr>
        <w:spacing w:line="240" w:lineRule="auto"/>
        <w:rPr>
          <w:rFonts w:cs="DejaVu Sans"/>
          <w:kern w:val="20"/>
          <w:sz w:val="16"/>
          <w:szCs w:val="16"/>
        </w:rPr>
      </w:pPr>
      <w:r>
        <w:rPr>
          <w:sz w:val="16"/>
          <w:szCs w:val="16"/>
        </w:rPr>
        <w:t xml:space="preserve">** Szkolenie będące przedmiotem zapytania jest finansowane ze środków publicznych. W przypadku zastosowania zwolnienia z podatku VAT cena brutto równa się cenie netto (na podstawie </w:t>
      </w:r>
      <w:r w:rsidRPr="003C5190">
        <w:rPr>
          <w:sz w:val="16"/>
          <w:szCs w:val="16"/>
        </w:rPr>
        <w:t>artykułu z Rozporządzenia w sprawie zwolnień od podatku od towarów i usług oraz warunków stosowania tych zwolnień z dnia 20 grud</w:t>
      </w:r>
      <w:r>
        <w:rPr>
          <w:sz w:val="16"/>
          <w:szCs w:val="16"/>
        </w:rPr>
        <w:t>nia 2013 punkt  § 3. 1. Pkt. 14).</w:t>
      </w: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434639" w:rsidRDefault="00434639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D73A3D">
        <w:rPr>
          <w:rFonts w:eastAsia="Times New Roman"/>
          <w:i/>
          <w:sz w:val="20"/>
          <w:lang w:eastAsia="pl-PL"/>
        </w:rPr>
        <w:lastRenderedPageBreak/>
        <w:t>Załącznik nr 2 do zapytania ofertowego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…………………, dnia ………………</w:t>
      </w: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………………………………………………….</w:t>
      </w:r>
    </w:p>
    <w:p w:rsidR="0010576D" w:rsidRPr="008E565F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Dane teleadresowe Wykonawcy</w:t>
      </w:r>
    </w:p>
    <w:p w:rsidR="0010576D" w:rsidRPr="00D73A3D" w:rsidRDefault="0010576D" w:rsidP="0010576D">
      <w:pPr>
        <w:spacing w:line="240" w:lineRule="auto"/>
        <w:rPr>
          <w:rFonts w:eastAsia="Times New Roman"/>
          <w:color w:val="000000"/>
          <w:sz w:val="20"/>
          <w:lang w:eastAsia="pl-PL"/>
        </w:rPr>
      </w:pPr>
      <w:r w:rsidRPr="008E565F">
        <w:rPr>
          <w:rFonts w:eastAsia="Times New Roman"/>
          <w:bCs/>
          <w:sz w:val="20"/>
          <w:lang w:eastAsia="pl-PL"/>
        </w:rPr>
        <w:t xml:space="preserve">Dotyczy zapytania </w:t>
      </w:r>
      <w:r w:rsidRPr="00F46AFC">
        <w:rPr>
          <w:rFonts w:eastAsia="Times New Roman"/>
          <w:bCs/>
          <w:sz w:val="20"/>
          <w:lang w:eastAsia="pl-PL"/>
        </w:rPr>
        <w:t xml:space="preserve">ofertowego </w:t>
      </w:r>
      <w:r w:rsidRPr="00B00CDF">
        <w:rPr>
          <w:rFonts w:eastAsia="Times New Roman"/>
          <w:bCs/>
          <w:sz w:val="20"/>
          <w:lang w:eastAsia="pl-PL"/>
        </w:rPr>
        <w:t xml:space="preserve">nr </w:t>
      </w:r>
      <w:r w:rsidR="00B00CDF" w:rsidRPr="00B00CDF">
        <w:rPr>
          <w:b/>
          <w:sz w:val="20"/>
          <w:szCs w:val="20"/>
        </w:rPr>
        <w:t>17</w:t>
      </w:r>
      <w:r w:rsidRPr="00B00CDF">
        <w:rPr>
          <w:b/>
          <w:sz w:val="20"/>
          <w:szCs w:val="20"/>
        </w:rPr>
        <w:t>/12/2014/LD</w:t>
      </w:r>
      <w:r w:rsidRPr="00B00CDF">
        <w:rPr>
          <w:b/>
          <w:sz w:val="20"/>
        </w:rPr>
        <w:t xml:space="preserve">, data: </w:t>
      </w:r>
      <w:r w:rsidR="00B00CDF" w:rsidRPr="00B00CDF">
        <w:rPr>
          <w:b/>
          <w:sz w:val="20"/>
        </w:rPr>
        <w:t>22</w:t>
      </w:r>
      <w:r w:rsidRPr="00B00CDF">
        <w:rPr>
          <w:b/>
          <w:sz w:val="20"/>
        </w:rPr>
        <w:t xml:space="preserve">.12.2014 </w:t>
      </w:r>
      <w:r w:rsidRPr="00B00CDF">
        <w:rPr>
          <w:rFonts w:eastAsia="Times New Roman"/>
          <w:bCs/>
          <w:sz w:val="20"/>
          <w:lang w:eastAsia="pl-PL"/>
        </w:rPr>
        <w:t xml:space="preserve">w ramach projektu </w:t>
      </w:r>
      <w:r w:rsidRPr="00B00CDF">
        <w:rPr>
          <w:rFonts w:eastAsia="Times New Roman"/>
          <w:sz w:val="20"/>
          <w:lang w:eastAsia="pl-PL"/>
        </w:rPr>
        <w:t>„</w:t>
      </w:r>
      <w:r w:rsidR="00CF326D">
        <w:rPr>
          <w:rFonts w:eastAsia="Times New Roman"/>
          <w:b/>
          <w:sz w:val="20"/>
          <w:lang w:eastAsia="pl-PL"/>
        </w:rPr>
        <w:t>Krok do samodzielności</w:t>
      </w:r>
      <w:r w:rsidRPr="009365A0">
        <w:rPr>
          <w:b/>
          <w:sz w:val="20"/>
        </w:rPr>
        <w:t>”</w:t>
      </w:r>
      <w:r w:rsidRPr="009365A0">
        <w:rPr>
          <w:rFonts w:eastAsia="Times New Roman"/>
          <w:sz w:val="20"/>
          <w:lang w:eastAsia="pl-PL"/>
        </w:rPr>
        <w:t xml:space="preserve"> finansowanego </w:t>
      </w:r>
      <w:r w:rsidRPr="00D73A3D">
        <w:rPr>
          <w:rFonts w:eastAsia="Times New Roman"/>
          <w:color w:val="000000"/>
          <w:sz w:val="20"/>
          <w:lang w:eastAsia="pl-PL"/>
        </w:rPr>
        <w:t>ze środków Państwowego Funduszu Rehabilitacji Osób Niepełnosprawnych</w:t>
      </w:r>
    </w:p>
    <w:p w:rsidR="0010576D" w:rsidRPr="00D73A3D" w:rsidRDefault="0010576D" w:rsidP="0010576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73A3D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10576D" w:rsidRPr="00D73A3D" w:rsidTr="00450C83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cs="DejaVu Sans"/>
                <w:bCs/>
                <w:spacing w:val="-3"/>
                <w:kern w:val="20"/>
                <w:sz w:val="20"/>
              </w:rPr>
            </w:pPr>
            <w:r w:rsidRPr="00D73A3D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Uzyskany stopień lub dyplom</w:t>
            </w:r>
          </w:p>
        </w:tc>
      </w:tr>
      <w:tr w:rsidR="0010576D" w:rsidRPr="00D73A3D" w:rsidTr="00450C83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cs="DejaVu Sans"/>
                <w:spacing w:val="-3"/>
                <w:kern w:val="20"/>
              </w:rPr>
            </w:pPr>
          </w:p>
        </w:tc>
      </w:tr>
      <w:tr w:rsidR="0010576D" w:rsidRPr="00D73A3D" w:rsidTr="00450C83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cs="DejaVu Sans"/>
                <w:spacing w:val="-3"/>
                <w:kern w:val="20"/>
              </w:rPr>
            </w:pPr>
          </w:p>
        </w:tc>
      </w:tr>
    </w:tbl>
    <w:p w:rsidR="0010576D" w:rsidRPr="00D73A3D" w:rsidRDefault="0010576D" w:rsidP="0010576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10576D" w:rsidRPr="00D73A3D" w:rsidRDefault="0010576D" w:rsidP="0010576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73A3D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0576D" w:rsidRPr="00D73A3D" w:rsidTr="00450C83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10576D" w:rsidRPr="00D73A3D" w:rsidTr="00450C83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</w:tr>
      <w:tr w:rsidR="0010576D" w:rsidRPr="00D73A3D" w:rsidTr="00450C83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rPr>
                <w:rFonts w:cs="DejaVu Sans"/>
                <w:spacing w:val="-3"/>
                <w:kern w:val="20"/>
              </w:rPr>
            </w:pPr>
          </w:p>
        </w:tc>
      </w:tr>
    </w:tbl>
    <w:p w:rsidR="0010576D" w:rsidRPr="00D73A3D" w:rsidRDefault="0010576D" w:rsidP="0010576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cs="DejaVu Sans"/>
          <w:spacing w:val="-3"/>
          <w:kern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0576D" w:rsidRPr="00D73A3D" w:rsidTr="00450C83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10576D" w:rsidRPr="00D73A3D" w:rsidTr="00450C83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jc w:val="center"/>
              <w:rPr>
                <w:rFonts w:cs="DejaVu Sans"/>
                <w:spacing w:val="-3"/>
                <w:kern w:val="20"/>
              </w:rPr>
            </w:pPr>
          </w:p>
        </w:tc>
      </w:tr>
      <w:tr w:rsidR="0010576D" w:rsidRPr="00D73A3D" w:rsidTr="00450C83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76D" w:rsidRPr="00D73A3D" w:rsidRDefault="0010576D" w:rsidP="00450C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709"/>
              <w:rPr>
                <w:rFonts w:cs="DejaVu Sans"/>
                <w:spacing w:val="-3"/>
                <w:kern w:val="20"/>
              </w:rPr>
            </w:pPr>
          </w:p>
        </w:tc>
      </w:tr>
    </w:tbl>
    <w:p w:rsidR="00B00CDF" w:rsidRDefault="00B00CDF" w:rsidP="0010576D">
      <w:pPr>
        <w:jc w:val="left"/>
        <w:rPr>
          <w:sz w:val="20"/>
        </w:rPr>
      </w:pPr>
    </w:p>
    <w:p w:rsidR="0010576D" w:rsidRPr="00D73A3D" w:rsidRDefault="0010576D" w:rsidP="0010576D">
      <w:pPr>
        <w:jc w:val="left"/>
        <w:rPr>
          <w:sz w:val="20"/>
        </w:rPr>
      </w:pPr>
      <w:r w:rsidRPr="00D73A3D">
        <w:rPr>
          <w:sz w:val="20"/>
        </w:rPr>
        <w:t>Inne informacje:</w:t>
      </w:r>
    </w:p>
    <w:p w:rsidR="0010576D" w:rsidRDefault="0010576D" w:rsidP="0010576D">
      <w:pPr>
        <w:spacing w:line="240" w:lineRule="auto"/>
        <w:jc w:val="left"/>
        <w:rPr>
          <w:rFonts w:eastAsia="Times New Roman"/>
          <w:lang w:eastAsia="pl-PL"/>
        </w:rPr>
      </w:pPr>
      <w:r w:rsidRPr="00D73A3D">
        <w:rPr>
          <w:rFonts w:eastAsia="Times New Roman"/>
          <w:lang w:eastAsia="pl-PL"/>
        </w:rPr>
        <w:t>……………………………………… dnia ……………………………..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lang w:eastAsia="pl-PL"/>
        </w:rPr>
      </w:pPr>
      <w:r w:rsidRPr="00D73A3D">
        <w:rPr>
          <w:rFonts w:eastAsia="Times New Roman"/>
          <w:lang w:eastAsia="pl-PL"/>
        </w:rPr>
        <w:t>……………………………………………………..</w:t>
      </w:r>
    </w:p>
    <w:p w:rsidR="0010576D" w:rsidRPr="00D73A3D" w:rsidRDefault="0010576D" w:rsidP="0010576D">
      <w:pPr>
        <w:jc w:val="right"/>
        <w:rPr>
          <w:rFonts w:eastAsia="Times New Roman"/>
          <w:lang w:eastAsia="pl-PL"/>
        </w:rPr>
      </w:pPr>
      <w:r w:rsidRPr="00D73A3D">
        <w:rPr>
          <w:rFonts w:eastAsia="Times New Roman"/>
          <w:lang w:eastAsia="pl-PL"/>
        </w:rPr>
        <w:t>podpis Wykonawcy</w:t>
      </w:r>
    </w:p>
    <w:p w:rsidR="0010576D" w:rsidRPr="00D73A3D" w:rsidRDefault="0010576D" w:rsidP="0010576D">
      <w:pPr>
        <w:jc w:val="right"/>
        <w:rPr>
          <w:rFonts w:eastAsia="Times New Roman"/>
          <w:i/>
          <w:sz w:val="20"/>
          <w:lang w:eastAsia="pl-PL"/>
        </w:rPr>
      </w:pPr>
      <w:r w:rsidRPr="00D73A3D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10576D" w:rsidRPr="00D73A3D" w:rsidRDefault="0010576D" w:rsidP="0010576D">
      <w:pPr>
        <w:spacing w:line="240" w:lineRule="auto"/>
        <w:ind w:left="6372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…………………, dnia ………………</w:t>
      </w: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………………………………………………….</w:t>
      </w:r>
    </w:p>
    <w:p w:rsidR="0010576D" w:rsidRPr="00B00CDF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 xml:space="preserve">Dane </w:t>
      </w:r>
      <w:r w:rsidRPr="00B00CDF">
        <w:rPr>
          <w:rFonts w:eastAsia="Times New Roman"/>
          <w:sz w:val="20"/>
          <w:lang w:eastAsia="pl-PL"/>
        </w:rPr>
        <w:t>teleadresowe Wykonawcy</w:t>
      </w:r>
    </w:p>
    <w:p w:rsidR="0010576D" w:rsidRPr="00B00CDF" w:rsidRDefault="0010576D" w:rsidP="0010576D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10576D" w:rsidRPr="00B00CDF" w:rsidRDefault="0010576D" w:rsidP="0010576D">
      <w:pPr>
        <w:spacing w:line="240" w:lineRule="auto"/>
        <w:jc w:val="center"/>
        <w:rPr>
          <w:rFonts w:eastAsia="Times New Roman"/>
          <w:b/>
          <w:lang w:eastAsia="pl-PL"/>
        </w:rPr>
      </w:pPr>
      <w:r w:rsidRPr="00B00CDF">
        <w:rPr>
          <w:rFonts w:eastAsia="Times New Roman"/>
          <w:b/>
          <w:lang w:eastAsia="pl-PL"/>
        </w:rPr>
        <w:t>Wykaz doświadczenia zawodowego z prowadzenia szkoleń</w:t>
      </w:r>
      <w:r w:rsidRPr="00B00CDF">
        <w:rPr>
          <w:b/>
        </w:rPr>
        <w:t xml:space="preserve"> </w:t>
      </w:r>
      <w:r w:rsidR="00B00CDF" w:rsidRPr="00B00CDF">
        <w:rPr>
          <w:b/>
        </w:rPr>
        <w:t>komputerowych</w:t>
      </w:r>
    </w:p>
    <w:p w:rsidR="0010576D" w:rsidRPr="00D73A3D" w:rsidRDefault="0010576D" w:rsidP="0010576D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B00CDF">
        <w:rPr>
          <w:rFonts w:eastAsia="Times New Roman"/>
          <w:bCs/>
          <w:color w:val="000000"/>
          <w:sz w:val="20"/>
          <w:lang w:eastAsia="pl-PL"/>
        </w:rPr>
        <w:t xml:space="preserve">Dotyczy zapytania ofertowego </w:t>
      </w:r>
      <w:r w:rsidRPr="00B00CDF">
        <w:rPr>
          <w:rFonts w:eastAsia="Times New Roman"/>
          <w:b/>
          <w:bCs/>
          <w:color w:val="000000"/>
          <w:sz w:val="20"/>
          <w:lang w:eastAsia="pl-PL"/>
        </w:rPr>
        <w:t xml:space="preserve">nr </w:t>
      </w:r>
      <w:r w:rsidR="00B00CDF" w:rsidRPr="00B00CDF">
        <w:rPr>
          <w:rFonts w:eastAsia="Times New Roman"/>
          <w:b/>
          <w:bCs/>
          <w:color w:val="000000"/>
          <w:sz w:val="20"/>
          <w:lang w:eastAsia="pl-PL"/>
        </w:rPr>
        <w:t>17</w:t>
      </w:r>
      <w:r w:rsidRPr="00B00CDF">
        <w:rPr>
          <w:rFonts w:eastAsia="Times New Roman"/>
          <w:b/>
          <w:bCs/>
          <w:color w:val="000000"/>
          <w:sz w:val="20"/>
          <w:lang w:eastAsia="pl-PL"/>
        </w:rPr>
        <w:t>/</w:t>
      </w:r>
      <w:r w:rsidRPr="00B00CDF">
        <w:rPr>
          <w:rFonts w:eastAsia="Times New Roman"/>
          <w:b/>
          <w:bCs/>
          <w:sz w:val="20"/>
          <w:lang w:eastAsia="pl-PL"/>
        </w:rPr>
        <w:t>12/2014/LD</w:t>
      </w:r>
      <w:r w:rsidRPr="00B00CDF">
        <w:rPr>
          <w:b/>
          <w:sz w:val="20"/>
        </w:rPr>
        <w:t xml:space="preserve">, data: </w:t>
      </w:r>
      <w:r w:rsidR="00B00CDF" w:rsidRPr="00B00CDF">
        <w:rPr>
          <w:b/>
          <w:sz w:val="20"/>
        </w:rPr>
        <w:t>22</w:t>
      </w:r>
      <w:r w:rsidRPr="00B00CDF">
        <w:rPr>
          <w:b/>
          <w:sz w:val="20"/>
        </w:rPr>
        <w:t xml:space="preserve">.12.2014 </w:t>
      </w:r>
      <w:r w:rsidRPr="00B00CDF">
        <w:rPr>
          <w:rFonts w:eastAsia="Times New Roman"/>
          <w:bCs/>
          <w:sz w:val="20"/>
          <w:lang w:eastAsia="pl-PL"/>
        </w:rPr>
        <w:t xml:space="preserve">w ramach projektu </w:t>
      </w:r>
      <w:r w:rsidRPr="00B00CDF">
        <w:rPr>
          <w:rFonts w:eastAsia="Times New Roman"/>
          <w:sz w:val="20"/>
          <w:lang w:eastAsia="pl-PL"/>
        </w:rPr>
        <w:t>„</w:t>
      </w:r>
      <w:r w:rsidR="00CF326D" w:rsidRPr="00B00CDF">
        <w:rPr>
          <w:b/>
          <w:sz w:val="20"/>
          <w:szCs w:val="20"/>
        </w:rPr>
        <w:t>Krok samodzielności</w:t>
      </w:r>
      <w:r w:rsidRPr="00B00CDF">
        <w:rPr>
          <w:b/>
          <w:sz w:val="20"/>
        </w:rPr>
        <w:t>”</w:t>
      </w:r>
      <w:r w:rsidRPr="009365A0">
        <w:rPr>
          <w:rFonts w:eastAsia="Times New Roman"/>
          <w:sz w:val="20"/>
          <w:lang w:eastAsia="pl-PL"/>
        </w:rPr>
        <w:t xml:space="preserve"> finansowanego </w:t>
      </w:r>
      <w:r w:rsidRPr="00D73A3D">
        <w:rPr>
          <w:rFonts w:eastAsia="Times New Roman"/>
          <w:color w:val="000000"/>
          <w:sz w:val="20"/>
          <w:lang w:eastAsia="pl-PL"/>
        </w:rPr>
        <w:t>ze środków Państwowego Funduszu Rehabilitacji Osób Niepełnosprawnych</w:t>
      </w:r>
    </w:p>
    <w:p w:rsidR="0010576D" w:rsidRPr="00D73A3D" w:rsidRDefault="0010576D" w:rsidP="0010576D">
      <w:pPr>
        <w:spacing w:line="240" w:lineRule="auto"/>
        <w:jc w:val="left"/>
        <w:rPr>
          <w:rFonts w:cs="DejaVu Sans"/>
          <w:kern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10576D" w:rsidRPr="00D73A3D" w:rsidTr="00450C83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10576D" w:rsidRPr="00D73A3D" w:rsidRDefault="0010576D" w:rsidP="00450C8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10576D" w:rsidRPr="00D73A3D" w:rsidRDefault="0010576D" w:rsidP="00450C83">
            <w:pPr>
              <w:spacing w:after="0" w:line="240" w:lineRule="auto"/>
              <w:jc w:val="center"/>
              <w:rPr>
                <w:rFonts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Tematyka przeprowadzonych szkoleń</w:t>
            </w:r>
          </w:p>
          <w:p w:rsidR="0010576D" w:rsidRPr="00D73A3D" w:rsidRDefault="0010576D" w:rsidP="00450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0576D" w:rsidRPr="00D73A3D" w:rsidRDefault="0010576D" w:rsidP="00450C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godzin</w:t>
            </w:r>
          </w:p>
          <w:p w:rsidR="0010576D" w:rsidRPr="00D73A3D" w:rsidRDefault="0010576D" w:rsidP="00450C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10576D" w:rsidRPr="00D73A3D" w:rsidRDefault="0010576D" w:rsidP="00450C83">
            <w:pPr>
              <w:spacing w:after="0" w:line="240" w:lineRule="auto"/>
              <w:jc w:val="center"/>
              <w:rPr>
                <w:rFonts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10576D" w:rsidRPr="00D73A3D" w:rsidRDefault="0010576D" w:rsidP="00450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10576D" w:rsidRPr="00D73A3D" w:rsidRDefault="0010576D" w:rsidP="00450C8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D73A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10576D" w:rsidRPr="00D73A3D" w:rsidTr="00450C83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0576D" w:rsidRPr="00D73A3D" w:rsidTr="00450C83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6D" w:rsidRPr="00D73A3D" w:rsidRDefault="0010576D" w:rsidP="00450C8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0576D" w:rsidRPr="00D73A3D" w:rsidRDefault="0010576D" w:rsidP="0010576D">
      <w:pPr>
        <w:ind w:left="3540" w:firstLine="708"/>
        <w:jc w:val="right"/>
      </w:pPr>
    </w:p>
    <w:p w:rsidR="0010576D" w:rsidRPr="00D73A3D" w:rsidRDefault="0010576D" w:rsidP="0010576D">
      <w:pPr>
        <w:ind w:left="3540" w:firstLine="708"/>
        <w:jc w:val="right"/>
      </w:pPr>
    </w:p>
    <w:p w:rsidR="0010576D" w:rsidRPr="00D73A3D" w:rsidRDefault="0010576D" w:rsidP="0010576D">
      <w:pPr>
        <w:ind w:left="3540" w:firstLine="708"/>
        <w:jc w:val="right"/>
        <w:rPr>
          <w:kern w:val="20"/>
        </w:rPr>
      </w:pPr>
      <w:r w:rsidRPr="00D73A3D">
        <w:t>…….………………………………</w:t>
      </w:r>
    </w:p>
    <w:p w:rsidR="0010576D" w:rsidRDefault="0010576D" w:rsidP="00B46949">
      <w:pPr>
        <w:ind w:left="6372"/>
      </w:pPr>
      <w:r w:rsidRPr="00D73A3D">
        <w:t>(podpis Wykonawcy)</w:t>
      </w:r>
    </w:p>
    <w:p w:rsidR="00B00CDF" w:rsidRDefault="00B00CDF" w:rsidP="00B46949">
      <w:pPr>
        <w:ind w:left="6372"/>
      </w:pPr>
    </w:p>
    <w:p w:rsidR="00B00CDF" w:rsidRPr="00D73A3D" w:rsidRDefault="00B00CDF" w:rsidP="00B46949">
      <w:pPr>
        <w:ind w:left="6372"/>
      </w:pP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D73A3D">
        <w:rPr>
          <w:rFonts w:eastAsia="Times New Roman"/>
          <w:i/>
          <w:sz w:val="20"/>
          <w:lang w:eastAsia="pl-PL"/>
        </w:rPr>
        <w:lastRenderedPageBreak/>
        <w:t>Załącznik nr 4 do zapytania ofertowego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…………………, dnia ………………</w:t>
      </w: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………………………………………………….</w:t>
      </w: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Dane teleadresowe Wykonawcy</w:t>
      </w:r>
    </w:p>
    <w:p w:rsidR="0010576D" w:rsidRPr="008E565F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B00CDF">
        <w:rPr>
          <w:rFonts w:eastAsia="Times New Roman"/>
          <w:bCs/>
          <w:sz w:val="20"/>
          <w:lang w:eastAsia="pl-PL"/>
        </w:rPr>
        <w:t xml:space="preserve">Dotyczy zapytania ofertowego nr </w:t>
      </w:r>
      <w:r w:rsidR="00B00CDF" w:rsidRPr="00B00CDF">
        <w:rPr>
          <w:b/>
          <w:sz w:val="20"/>
          <w:szCs w:val="20"/>
        </w:rPr>
        <w:t>17</w:t>
      </w:r>
      <w:r w:rsidRPr="00B00CDF">
        <w:rPr>
          <w:b/>
          <w:sz w:val="20"/>
          <w:szCs w:val="20"/>
        </w:rPr>
        <w:t>/12/2014/LD</w:t>
      </w:r>
      <w:r w:rsidRPr="00B00CDF">
        <w:rPr>
          <w:b/>
          <w:sz w:val="20"/>
        </w:rPr>
        <w:t xml:space="preserve">, data: </w:t>
      </w:r>
      <w:r w:rsidR="00B00CDF" w:rsidRPr="00B00CDF">
        <w:rPr>
          <w:b/>
          <w:sz w:val="20"/>
        </w:rPr>
        <w:t>22</w:t>
      </w:r>
      <w:r w:rsidRPr="00B00CDF">
        <w:rPr>
          <w:b/>
          <w:sz w:val="20"/>
        </w:rPr>
        <w:t xml:space="preserve">.12.2014 </w:t>
      </w:r>
      <w:r w:rsidRPr="00B00CDF">
        <w:rPr>
          <w:rFonts w:eastAsia="Times New Roman"/>
          <w:bCs/>
          <w:sz w:val="20"/>
          <w:lang w:eastAsia="pl-PL"/>
        </w:rPr>
        <w:t xml:space="preserve">w ramach projektu </w:t>
      </w:r>
      <w:r w:rsidRPr="00B00CDF">
        <w:rPr>
          <w:rFonts w:eastAsia="Times New Roman"/>
          <w:sz w:val="20"/>
          <w:lang w:eastAsia="pl-PL"/>
        </w:rPr>
        <w:t>„</w:t>
      </w:r>
      <w:r w:rsidR="00B46949" w:rsidRPr="00B00CDF">
        <w:rPr>
          <w:rFonts w:eastAsia="Times New Roman"/>
          <w:b/>
          <w:sz w:val="20"/>
          <w:szCs w:val="20"/>
          <w:lang w:eastAsia="pl-PL"/>
        </w:rPr>
        <w:t>Krok do samodzielności</w:t>
      </w:r>
      <w:r w:rsidRPr="00B00CDF">
        <w:rPr>
          <w:b/>
          <w:sz w:val="20"/>
        </w:rPr>
        <w:t>”</w:t>
      </w:r>
      <w:r w:rsidRPr="00B00CDF">
        <w:rPr>
          <w:rFonts w:eastAsia="Times New Roman"/>
          <w:b/>
          <w:sz w:val="20"/>
          <w:lang w:eastAsia="pl-PL"/>
        </w:rPr>
        <w:t xml:space="preserve"> </w:t>
      </w:r>
      <w:r w:rsidRPr="00B00CDF">
        <w:rPr>
          <w:rFonts w:eastAsia="Times New Roman"/>
          <w:color w:val="000000"/>
          <w:sz w:val="20"/>
          <w:lang w:eastAsia="pl-PL"/>
        </w:rPr>
        <w:t>finansowanego</w:t>
      </w:r>
      <w:r w:rsidRPr="00D73A3D">
        <w:rPr>
          <w:rFonts w:eastAsia="Times New Roman"/>
          <w:color w:val="000000"/>
          <w:sz w:val="20"/>
          <w:lang w:eastAsia="pl-PL"/>
        </w:rPr>
        <w:t xml:space="preserve"> ze środków Państwowego Funduszu Rehabilitacji Osób Niepełnosprawnych</w:t>
      </w: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D73A3D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10576D" w:rsidRPr="00D73A3D" w:rsidRDefault="0010576D" w:rsidP="0010576D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10576D" w:rsidRPr="00D73A3D" w:rsidRDefault="0010576D" w:rsidP="0010576D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0576D" w:rsidRPr="00D73A3D" w:rsidRDefault="0010576D" w:rsidP="0010576D">
      <w:pPr>
        <w:spacing w:line="240" w:lineRule="auto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b/>
          <w:sz w:val="20"/>
          <w:lang w:eastAsia="pl-PL"/>
        </w:rPr>
        <w:t xml:space="preserve">oświadczam, że </w:t>
      </w:r>
      <w:r w:rsidRPr="00D73A3D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D73A3D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D73A3D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73A3D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0576D" w:rsidRPr="00D73A3D" w:rsidRDefault="0010576D" w:rsidP="0010576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a)</w:t>
      </w:r>
      <w:r w:rsidRPr="00D73A3D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10576D" w:rsidRPr="00D73A3D" w:rsidRDefault="0010576D" w:rsidP="0010576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b)</w:t>
      </w:r>
      <w:r w:rsidRPr="00D73A3D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10576D" w:rsidRPr="00D73A3D" w:rsidRDefault="0010576D" w:rsidP="0010576D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c)</w:t>
      </w:r>
      <w:r w:rsidRPr="00D73A3D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10576D" w:rsidRPr="00D73A3D" w:rsidRDefault="0010576D" w:rsidP="0010576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d)</w:t>
      </w:r>
      <w:r w:rsidRPr="00D73A3D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0576D" w:rsidRPr="00D73A3D" w:rsidRDefault="0010576D" w:rsidP="0010576D">
      <w:pPr>
        <w:spacing w:line="240" w:lineRule="auto"/>
        <w:rPr>
          <w:rFonts w:eastAsia="Times New Roman"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10576D" w:rsidRPr="00D73A3D" w:rsidRDefault="0010576D" w:rsidP="0010576D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……………………………………………………..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D73A3D">
        <w:rPr>
          <w:rFonts w:eastAsia="Times New Roman"/>
          <w:sz w:val="20"/>
          <w:lang w:eastAsia="pl-PL"/>
        </w:rPr>
        <w:t>podpis Wykonawcy</w:t>
      </w:r>
    </w:p>
    <w:p w:rsidR="0010576D" w:rsidRPr="00D73A3D" w:rsidRDefault="0010576D" w:rsidP="0010576D">
      <w:pPr>
        <w:spacing w:line="240" w:lineRule="auto"/>
        <w:jc w:val="right"/>
        <w:rPr>
          <w:i/>
          <w:sz w:val="20"/>
        </w:rPr>
      </w:pPr>
    </w:p>
    <w:p w:rsidR="0010576D" w:rsidRPr="00D73A3D" w:rsidRDefault="0010576D" w:rsidP="0010576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73A3D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10576D" w:rsidRPr="00D73A3D" w:rsidRDefault="0010576D" w:rsidP="0010576D"/>
    <w:p w:rsidR="0010576D" w:rsidRDefault="0010576D" w:rsidP="0010576D"/>
    <w:p w:rsidR="0010576D" w:rsidRDefault="0010576D" w:rsidP="0010576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lastRenderedPageBreak/>
        <w:t>Załącznik nr 5</w:t>
      </w:r>
      <w:r w:rsidRPr="00D73A3D">
        <w:rPr>
          <w:rFonts w:eastAsia="Times New Roman"/>
          <w:i/>
          <w:sz w:val="20"/>
          <w:lang w:eastAsia="pl-PL"/>
        </w:rPr>
        <w:t xml:space="preserve"> do zapytania ofertowego</w:t>
      </w:r>
    </w:p>
    <w:p w:rsidR="0010576D" w:rsidRPr="00D73A3D" w:rsidRDefault="0010576D" w:rsidP="0010576D">
      <w:pPr>
        <w:spacing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p w:rsidR="0010576D" w:rsidRPr="00B00CDF" w:rsidRDefault="0010576D" w:rsidP="0010576D">
      <w:pPr>
        <w:spacing w:after="0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Wstępny zarys programu </w:t>
      </w:r>
      <w:r w:rsidR="001C4FAE"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>szkolenia komputerowego</w:t>
      </w:r>
    </w:p>
    <w:p w:rsidR="0010576D" w:rsidRPr="00B00CDF" w:rsidRDefault="0010576D" w:rsidP="0010576D">
      <w:pPr>
        <w:spacing w:after="0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„</w:t>
      </w:r>
      <w:r w:rsidR="00B46949"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>Usamodzielnianie w sieci</w:t>
      </w:r>
      <w:r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>” (</w:t>
      </w:r>
      <w:r w:rsidR="00B46949"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>72</w:t>
      </w:r>
      <w:r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h</w:t>
      </w:r>
      <w:bookmarkStart w:id="0" w:name="_GoBack"/>
      <w:bookmarkEnd w:id="0"/>
      <w:r w:rsidRPr="00B00CDF">
        <w:rPr>
          <w:rFonts w:asciiTheme="majorHAnsi" w:eastAsia="Times New Roman" w:hAnsiTheme="majorHAnsi"/>
          <w:b/>
          <w:sz w:val="20"/>
          <w:szCs w:val="20"/>
          <w:lang w:eastAsia="pl-PL"/>
        </w:rPr>
        <w:t>)</w:t>
      </w:r>
    </w:p>
    <w:p w:rsidR="0010576D" w:rsidRPr="00B00CDF" w:rsidRDefault="0010576D" w:rsidP="0010576D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1. Nazwa formy kształcenia.</w:t>
      </w:r>
    </w:p>
    <w:p w:rsidR="0010576D" w:rsidRPr="00B00CDF" w:rsidRDefault="001C4FAE" w:rsidP="0010576D">
      <w:pPr>
        <w:ind w:firstLine="284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Szkolenie</w:t>
      </w:r>
      <w:r w:rsidR="00B46949" w:rsidRPr="00B00CDF">
        <w:rPr>
          <w:rFonts w:asciiTheme="majorHAnsi" w:hAnsiTheme="majorHAnsi"/>
          <w:sz w:val="20"/>
          <w:szCs w:val="20"/>
        </w:rPr>
        <w:t xml:space="preserve"> </w:t>
      </w:r>
      <w:r w:rsidRPr="00B00CDF">
        <w:rPr>
          <w:rFonts w:asciiTheme="majorHAnsi" w:hAnsiTheme="majorHAnsi"/>
          <w:sz w:val="20"/>
          <w:szCs w:val="20"/>
        </w:rPr>
        <w:t>komputerowe</w:t>
      </w:r>
      <w:r w:rsidR="0010576D" w:rsidRPr="00B00CDF">
        <w:rPr>
          <w:rFonts w:asciiTheme="majorHAnsi" w:hAnsiTheme="majorHAnsi"/>
          <w:sz w:val="20"/>
          <w:szCs w:val="20"/>
        </w:rPr>
        <w:t xml:space="preserve"> </w:t>
      </w:r>
      <w:r w:rsidR="0010576D" w:rsidRPr="00B00CDF">
        <w:rPr>
          <w:rFonts w:asciiTheme="majorHAnsi" w:hAnsiTheme="majorHAnsi" w:cs="Calibri"/>
          <w:color w:val="000000"/>
          <w:spacing w:val="15"/>
          <w:sz w:val="20"/>
          <w:szCs w:val="20"/>
        </w:rPr>
        <w:t>„</w:t>
      </w:r>
      <w:r w:rsidR="00B46949" w:rsidRPr="00B00CDF">
        <w:rPr>
          <w:rFonts w:asciiTheme="majorHAnsi" w:hAnsiTheme="majorHAnsi" w:cs="Calibri"/>
          <w:color w:val="000000"/>
          <w:spacing w:val="15"/>
          <w:sz w:val="20"/>
          <w:szCs w:val="20"/>
        </w:rPr>
        <w:t xml:space="preserve">Usamodzielnianie w sieci”. </w:t>
      </w:r>
    </w:p>
    <w:p w:rsidR="0010576D" w:rsidRPr="00B00CDF" w:rsidRDefault="0010576D" w:rsidP="0010576D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2. Czas trwania, sposób realizacji.</w:t>
      </w:r>
    </w:p>
    <w:p w:rsidR="0010576D" w:rsidRPr="00B00CDF" w:rsidRDefault="0010576D" w:rsidP="0010576D">
      <w:pPr>
        <w:ind w:firstLine="284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Czas trwania kursu razem </w:t>
      </w:r>
      <w:r w:rsidR="00B46949" w:rsidRPr="00B00CDF">
        <w:rPr>
          <w:rFonts w:asciiTheme="majorHAnsi" w:hAnsiTheme="majorHAnsi"/>
          <w:sz w:val="20"/>
          <w:szCs w:val="20"/>
        </w:rPr>
        <w:t>72</w:t>
      </w:r>
      <w:r w:rsidRPr="00B00CDF">
        <w:rPr>
          <w:rFonts w:asciiTheme="majorHAnsi" w:hAnsiTheme="majorHAnsi"/>
          <w:sz w:val="20"/>
          <w:szCs w:val="20"/>
        </w:rPr>
        <w:t xml:space="preserve"> godzin.</w:t>
      </w:r>
    </w:p>
    <w:p w:rsidR="0010576D" w:rsidRPr="00B00CDF" w:rsidRDefault="0010576D" w:rsidP="0010576D">
      <w:pPr>
        <w:ind w:firstLine="284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Sposób realizacji: zajęcia teoretyczne (wykłady) oraz praktyczne przy komputerze (ćwiczenia).</w:t>
      </w:r>
    </w:p>
    <w:p w:rsidR="0010576D" w:rsidRPr="00B00CDF" w:rsidRDefault="0010576D" w:rsidP="0010576D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3. Wymagania wstępne, sylwetka uczestnika.</w:t>
      </w:r>
    </w:p>
    <w:p w:rsidR="00B46949" w:rsidRPr="00B00CDF" w:rsidRDefault="00B46949" w:rsidP="00B46949">
      <w:pPr>
        <w:pStyle w:val="Akapitzlis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Potrzeba szkoleniowa uwzględniona </w:t>
      </w:r>
      <w:r w:rsidR="00F800B2" w:rsidRPr="00B00CDF">
        <w:rPr>
          <w:rFonts w:asciiTheme="majorHAnsi" w:hAnsiTheme="majorHAnsi"/>
          <w:sz w:val="20"/>
          <w:szCs w:val="20"/>
        </w:rPr>
        <w:t xml:space="preserve">przez trenera aktywności </w:t>
      </w:r>
      <w:r w:rsidRPr="00B00CDF">
        <w:rPr>
          <w:rFonts w:asciiTheme="majorHAnsi" w:hAnsiTheme="majorHAnsi"/>
          <w:sz w:val="20"/>
          <w:szCs w:val="20"/>
        </w:rPr>
        <w:t>w Indywidualnym Planie Działania.</w:t>
      </w:r>
    </w:p>
    <w:p w:rsidR="00B46949" w:rsidRPr="00B00CDF" w:rsidRDefault="00B46949" w:rsidP="00B46949">
      <w:pPr>
        <w:pStyle w:val="Akapitzlist"/>
        <w:ind w:left="0"/>
        <w:rPr>
          <w:rFonts w:asciiTheme="majorHAnsi" w:hAnsiTheme="majorHAnsi" w:cs="Cambria"/>
          <w:sz w:val="20"/>
          <w:szCs w:val="20"/>
        </w:rPr>
      </w:pPr>
    </w:p>
    <w:p w:rsidR="00B46949" w:rsidRPr="00B00CDF" w:rsidRDefault="00B46949" w:rsidP="00B46949">
      <w:pPr>
        <w:pStyle w:val="Akapitzlist"/>
        <w:ind w:left="0"/>
        <w:rPr>
          <w:rFonts w:asciiTheme="majorHAnsi" w:hAnsiTheme="majorHAnsi" w:cs="Cambria"/>
          <w:bCs/>
          <w:sz w:val="20"/>
          <w:szCs w:val="20"/>
        </w:rPr>
      </w:pPr>
      <w:r w:rsidRPr="00B00CDF">
        <w:rPr>
          <w:rFonts w:asciiTheme="majorHAnsi" w:hAnsiTheme="majorHAnsi" w:cs="Cambria"/>
          <w:sz w:val="20"/>
          <w:szCs w:val="20"/>
        </w:rPr>
        <w:t xml:space="preserve">Kurs przeznaczony jest dla osób niepełnosprawnych nie znających obsługi komputera wiedzę obsługi komputera lub mających podstawową wiedzę, chcących podnieść swoje kwalifikacje w tym zakresie, jak również zainteresowanych rozpoczęciem aktywność w sieci Internet. </w:t>
      </w:r>
    </w:p>
    <w:p w:rsidR="0010576D" w:rsidRPr="00B00CDF" w:rsidRDefault="0010576D" w:rsidP="00B00CDF">
      <w:pPr>
        <w:pStyle w:val="Nagwek2"/>
        <w:spacing w:line="240" w:lineRule="auto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4. Cele kształcenia.</w:t>
      </w:r>
    </w:p>
    <w:p w:rsidR="00B46949" w:rsidRPr="00B00CDF" w:rsidRDefault="00B46949" w:rsidP="00B00CDF">
      <w:pPr>
        <w:pStyle w:val="Nagwek2"/>
        <w:spacing w:line="240" w:lineRule="auto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Moduł 1 – podstawy obsługi komputera</w:t>
      </w:r>
    </w:p>
    <w:p w:rsidR="00B46949" w:rsidRPr="00B00CDF" w:rsidRDefault="00B46949" w:rsidP="00B46949">
      <w:pPr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Uczestnik będzie:</w:t>
      </w:r>
    </w:p>
    <w:p w:rsidR="00B46949" w:rsidRPr="00B00CDF" w:rsidRDefault="00B46949" w:rsidP="00B46949">
      <w:pPr>
        <w:pStyle w:val="Akapitzlist"/>
        <w:numPr>
          <w:ilvl w:val="0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Rozumiał: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Podstawowe zagadnienia związane z ICT, sprzętem komputerowym i oprogramowaniem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Podstawowe zagadnienia zarządzania zasobami komputera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Mechanizm przechowywania danych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Zagadnienia sieciowe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Kwestie bezpieczeństwa danych, ochrony przed szkodliwym oprogramowaniem i kopii zapasowych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Podstawowe problemy ekologii, ergonomii i dostępności</w:t>
      </w:r>
    </w:p>
    <w:p w:rsidR="00B46949" w:rsidRPr="00B00CDF" w:rsidRDefault="00B46949" w:rsidP="00B46949">
      <w:pPr>
        <w:pStyle w:val="Akapitzlist"/>
        <w:numPr>
          <w:ilvl w:val="0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Umiał: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Włączyć i wyłączyć komputer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Pracować korzystając z pulpitu, okien, ikon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Dostosowywać podstawowe ustawienia systemu operacyjnego (OS)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Korzystać z pomocy wbudowanej w OS i aplikacje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Tworzyć i edytować proste dokumenty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Drukować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Organizować pliki i foldery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Używać oprogramowania do kompresji i dekompresji plików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Archiwizować dane i tworzyć kopie zapasowe na różnych nośnikach</w:t>
      </w:r>
    </w:p>
    <w:p w:rsidR="00B46949" w:rsidRPr="00B00CDF" w:rsidRDefault="00B46949" w:rsidP="00B46949">
      <w:pPr>
        <w:pStyle w:val="Akapitzlist"/>
        <w:numPr>
          <w:ilvl w:val="1"/>
          <w:numId w:val="11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Łączyć się z siecią</w:t>
      </w:r>
    </w:p>
    <w:p w:rsidR="00B46949" w:rsidRPr="00B00CDF" w:rsidRDefault="00B46949" w:rsidP="00B46949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lastRenderedPageBreak/>
        <w:t>Moduł 2 – Podstawy pracy w sieci</w:t>
      </w:r>
    </w:p>
    <w:p w:rsidR="00B46949" w:rsidRPr="00B00CDF" w:rsidRDefault="00B46949" w:rsidP="00B46949">
      <w:pPr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Uczestnik będzie:</w:t>
      </w:r>
    </w:p>
    <w:p w:rsidR="00B46949" w:rsidRPr="00B00CDF" w:rsidRDefault="00B46949" w:rsidP="00B46949">
      <w:pPr>
        <w:pStyle w:val="Akapitzlist"/>
        <w:numPr>
          <w:ilvl w:val="0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Rozumiał: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podstawy przeglądania zasobów sieciowych oraz reguły bezpieczeństwa </w:t>
      </w:r>
      <w:r w:rsidRPr="00B00CDF">
        <w:rPr>
          <w:rFonts w:asciiTheme="majorHAnsi" w:hAnsiTheme="majorHAnsi"/>
          <w:sz w:val="20"/>
          <w:szCs w:val="20"/>
        </w:rPr>
        <w:br/>
        <w:t>w sieci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podstawowe zagadnienia praw autorskich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koncepcje społeczności online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mechanizmy komunikacji on-</w:t>
      </w:r>
      <w:proofErr w:type="spellStart"/>
      <w:r w:rsidRPr="00B00CDF">
        <w:rPr>
          <w:rFonts w:asciiTheme="majorHAnsi" w:hAnsiTheme="majorHAnsi"/>
          <w:sz w:val="20"/>
          <w:szCs w:val="20"/>
        </w:rPr>
        <w:t>line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 (czat, forum, </w:t>
      </w:r>
      <w:proofErr w:type="spellStart"/>
      <w:r w:rsidRPr="00B00CDF">
        <w:rPr>
          <w:rFonts w:asciiTheme="majorHAnsi" w:hAnsiTheme="majorHAnsi"/>
          <w:sz w:val="20"/>
          <w:szCs w:val="20"/>
        </w:rPr>
        <w:t>VoIP</w:t>
      </w:r>
      <w:proofErr w:type="spellEnd"/>
      <w:r w:rsidRPr="00B00CDF">
        <w:rPr>
          <w:rFonts w:asciiTheme="majorHAnsi" w:hAnsiTheme="majorHAnsi"/>
          <w:sz w:val="20"/>
          <w:szCs w:val="20"/>
        </w:rPr>
        <w:t>, e-mail)</w:t>
      </w:r>
    </w:p>
    <w:p w:rsidR="00B46949" w:rsidRPr="00B00CDF" w:rsidRDefault="00B46949" w:rsidP="00B46949">
      <w:pPr>
        <w:pStyle w:val="Akapitzlist"/>
        <w:numPr>
          <w:ilvl w:val="0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Umiał: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używać przeglądarki www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dostosować ustawienia przeglądarki i wyszukiwarki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korzystać z zakładek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skutecznie wyszukiwać i oceniać informacje z sieci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wysyłać i odbierać pocztę e-mail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zarządzać ustawieniami e-mail (w tym filtrów anty-</w:t>
      </w:r>
      <w:proofErr w:type="spellStart"/>
      <w:r w:rsidRPr="00B00CDF">
        <w:rPr>
          <w:rFonts w:asciiTheme="majorHAnsi" w:hAnsiTheme="majorHAnsi"/>
          <w:sz w:val="20"/>
          <w:szCs w:val="20"/>
        </w:rPr>
        <w:t>spamowych</w:t>
      </w:r>
      <w:proofErr w:type="spellEnd"/>
      <w:r w:rsidRPr="00B00CDF">
        <w:rPr>
          <w:rFonts w:asciiTheme="majorHAnsi" w:hAnsiTheme="majorHAnsi"/>
          <w:sz w:val="20"/>
          <w:szCs w:val="20"/>
        </w:rPr>
        <w:t>)</w:t>
      </w:r>
    </w:p>
    <w:p w:rsidR="00B46949" w:rsidRPr="00B00CDF" w:rsidRDefault="00B46949" w:rsidP="00B46949">
      <w:pPr>
        <w:pStyle w:val="Akapitzlist"/>
        <w:numPr>
          <w:ilvl w:val="1"/>
          <w:numId w:val="12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korzystać z kalendarzy / </w:t>
      </w:r>
      <w:proofErr w:type="spellStart"/>
      <w:r w:rsidRPr="00B00CDF">
        <w:rPr>
          <w:rFonts w:asciiTheme="majorHAnsi" w:hAnsiTheme="majorHAnsi"/>
          <w:sz w:val="20"/>
          <w:szCs w:val="20"/>
        </w:rPr>
        <w:t>organizerów</w:t>
      </w:r>
      <w:proofErr w:type="spellEnd"/>
    </w:p>
    <w:p w:rsidR="00B46949" w:rsidRPr="00B00CDF" w:rsidRDefault="00B46949" w:rsidP="00B46949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 xml:space="preserve">Moduł 3 – </w:t>
      </w:r>
      <w:proofErr w:type="spellStart"/>
      <w:r w:rsidRPr="00B00CDF">
        <w:rPr>
          <w:color w:val="auto"/>
          <w:sz w:val="20"/>
          <w:szCs w:val="20"/>
        </w:rPr>
        <w:t>Społecznościowe</w:t>
      </w:r>
      <w:proofErr w:type="spellEnd"/>
      <w:r w:rsidRPr="00B00CDF">
        <w:rPr>
          <w:color w:val="auto"/>
          <w:sz w:val="20"/>
          <w:szCs w:val="20"/>
        </w:rPr>
        <w:t xml:space="preserve"> usługi sieciowe</w:t>
      </w:r>
    </w:p>
    <w:p w:rsidR="00B46949" w:rsidRPr="00B00CDF" w:rsidRDefault="00B46949" w:rsidP="00B46949">
      <w:pPr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Użytkownik będzie potrafił efektywnie i bezpiecznie korzystać z następujących usług </w:t>
      </w:r>
      <w:r w:rsidRPr="00B00CDF">
        <w:rPr>
          <w:rFonts w:asciiTheme="majorHAnsi" w:hAnsiTheme="majorHAnsi"/>
          <w:sz w:val="20"/>
          <w:szCs w:val="20"/>
        </w:rPr>
        <w:br/>
        <w:t>i narzędzi on-</w:t>
      </w:r>
      <w:proofErr w:type="spellStart"/>
      <w:r w:rsidRPr="00B00CDF">
        <w:rPr>
          <w:rFonts w:asciiTheme="majorHAnsi" w:hAnsiTheme="majorHAnsi"/>
          <w:sz w:val="20"/>
          <w:szCs w:val="20"/>
        </w:rPr>
        <w:t>line</w:t>
      </w:r>
      <w:proofErr w:type="spellEnd"/>
      <w:r w:rsidRPr="00B00CDF">
        <w:rPr>
          <w:rFonts w:asciiTheme="majorHAnsi" w:hAnsiTheme="majorHAnsi"/>
          <w:sz w:val="20"/>
          <w:szCs w:val="20"/>
        </w:rPr>
        <w:t>: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serwisy </w:t>
      </w:r>
      <w:proofErr w:type="spellStart"/>
      <w:r w:rsidRPr="00B00CDF">
        <w:rPr>
          <w:rFonts w:asciiTheme="majorHAnsi" w:hAnsiTheme="majorHAnsi"/>
          <w:sz w:val="20"/>
          <w:szCs w:val="20"/>
        </w:rPr>
        <w:t>społecznościowe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 (np. </w:t>
      </w:r>
      <w:proofErr w:type="spellStart"/>
      <w:r w:rsidRPr="00B00CDF">
        <w:rPr>
          <w:rFonts w:asciiTheme="majorHAnsi" w:hAnsiTheme="majorHAnsi"/>
          <w:sz w:val="20"/>
          <w:szCs w:val="20"/>
        </w:rPr>
        <w:t>facebook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google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+, </w:t>
      </w:r>
      <w:proofErr w:type="spellStart"/>
      <w:r w:rsidRPr="00B00CDF">
        <w:rPr>
          <w:rFonts w:asciiTheme="majorHAnsi" w:hAnsiTheme="majorHAnsi"/>
          <w:sz w:val="20"/>
          <w:szCs w:val="20"/>
        </w:rPr>
        <w:t>nk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goldenline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instagram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flickr</w:t>
      </w:r>
      <w:proofErr w:type="spellEnd"/>
      <w:r w:rsidRPr="00B00CDF">
        <w:rPr>
          <w:rFonts w:asciiTheme="majorHAnsi" w:hAnsiTheme="majorHAnsi"/>
          <w:sz w:val="20"/>
          <w:szCs w:val="20"/>
        </w:rPr>
        <w:t>, fotka)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serwisy blogowe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serwisy aukcyjne / tablice ogłoszeniowe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sklepy internetowe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fora tematyczne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narzędzia partycypacji obywatelskiej (e-urząd, budżet partycypacyjny)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rozliczenie podatku PIT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>portale z ofertami pracy</w:t>
      </w:r>
    </w:p>
    <w:p w:rsidR="00B46949" w:rsidRPr="00B00CDF" w:rsidRDefault="00B46949" w:rsidP="00B46949">
      <w:pPr>
        <w:pStyle w:val="Akapitzlist"/>
        <w:numPr>
          <w:ilvl w:val="0"/>
          <w:numId w:val="13"/>
        </w:numPr>
        <w:jc w:val="left"/>
        <w:rPr>
          <w:rFonts w:asciiTheme="majorHAnsi" w:hAnsiTheme="majorHAnsi"/>
          <w:sz w:val="20"/>
          <w:szCs w:val="20"/>
        </w:rPr>
      </w:pPr>
      <w:r w:rsidRPr="00B00CDF">
        <w:rPr>
          <w:rFonts w:asciiTheme="majorHAnsi" w:hAnsiTheme="majorHAnsi"/>
          <w:sz w:val="20"/>
          <w:szCs w:val="20"/>
        </w:rPr>
        <w:t xml:space="preserve">przechowywanie i udostępnianie zasobów (dysk </w:t>
      </w:r>
      <w:proofErr w:type="spellStart"/>
      <w:r w:rsidRPr="00B00CDF">
        <w:rPr>
          <w:rFonts w:asciiTheme="majorHAnsi" w:hAnsiTheme="majorHAnsi"/>
          <w:sz w:val="20"/>
          <w:szCs w:val="20"/>
        </w:rPr>
        <w:t>google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onedrive</w:t>
      </w:r>
      <w:proofErr w:type="spellEnd"/>
      <w:r w:rsidRPr="00B00CD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00CDF">
        <w:rPr>
          <w:rFonts w:asciiTheme="majorHAnsi" w:hAnsiTheme="majorHAnsi"/>
          <w:sz w:val="20"/>
          <w:szCs w:val="20"/>
        </w:rPr>
        <w:t>dropbox</w:t>
      </w:r>
      <w:proofErr w:type="spellEnd"/>
      <w:r w:rsidRPr="00B00CDF">
        <w:rPr>
          <w:rFonts w:asciiTheme="majorHAnsi" w:hAnsiTheme="majorHAnsi"/>
          <w:sz w:val="20"/>
          <w:szCs w:val="20"/>
        </w:rPr>
        <w:t>)</w:t>
      </w:r>
    </w:p>
    <w:p w:rsidR="0010576D" w:rsidRPr="00B00CDF" w:rsidRDefault="0010576D" w:rsidP="0010576D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t>5. Plan nauczania.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992"/>
        <w:gridCol w:w="1134"/>
        <w:gridCol w:w="1134"/>
      </w:tblGrid>
      <w:tr w:rsidR="00B46949" w:rsidRPr="00B00CDF" w:rsidTr="00B46949">
        <w:trPr>
          <w:trHeight w:hRule="exact" w:val="3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Temat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Liczba godzin</w:t>
            </w:r>
          </w:p>
        </w:tc>
      </w:tr>
      <w:tr w:rsidR="00B46949" w:rsidRPr="00B00CDF" w:rsidTr="00B46949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49" w:rsidRPr="00B00CDF" w:rsidRDefault="00B46949">
            <w:pPr>
              <w:spacing w:after="0" w:line="240" w:lineRule="auto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Teoria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Praktyka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Razem</w:t>
            </w:r>
          </w:p>
        </w:tc>
      </w:tr>
      <w:tr w:rsidR="00B46949" w:rsidRPr="00B00CDF" w:rsidTr="00B46949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tabs>
                <w:tab w:val="left" w:pos="2925"/>
              </w:tabs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 xml:space="preserve">Moduł 1 </w:t>
            </w:r>
            <w:r w:rsidRPr="00B00CDF">
              <w:rPr>
                <w:rFonts w:asciiTheme="majorHAnsi" w:hAnsiTheme="majorHAnsi"/>
                <w:sz w:val="20"/>
                <w:szCs w:val="20"/>
              </w:rPr>
              <w:t>– Podstawy obsługi komputera</w:t>
            </w: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</w:tr>
      <w:tr w:rsidR="00B46949" w:rsidRPr="00B00CDF" w:rsidTr="00B46949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 xml:space="preserve">Moduł 2 </w:t>
            </w:r>
            <w:r w:rsidRPr="00B00CDF">
              <w:rPr>
                <w:rFonts w:asciiTheme="majorHAnsi" w:hAnsiTheme="majorHAnsi"/>
                <w:sz w:val="20"/>
                <w:szCs w:val="20"/>
              </w:rPr>
              <w:t>– Podstawy pracy w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</w:tr>
      <w:tr w:rsidR="00B46949" w:rsidRPr="00B00CDF" w:rsidTr="00B46949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 xml:space="preserve">Moduł 3 </w:t>
            </w:r>
            <w:r w:rsidRPr="00B00CDF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 w:rsidRPr="00B00CDF">
              <w:rPr>
                <w:rFonts w:asciiTheme="majorHAnsi" w:hAnsiTheme="majorHAnsi"/>
                <w:sz w:val="20"/>
                <w:szCs w:val="20"/>
              </w:rPr>
              <w:t>Społecznościowe</w:t>
            </w:r>
            <w:proofErr w:type="spellEnd"/>
            <w:r w:rsidRPr="00B00CDF">
              <w:rPr>
                <w:rFonts w:asciiTheme="majorHAnsi" w:hAnsiTheme="majorHAnsi"/>
                <w:sz w:val="20"/>
                <w:szCs w:val="20"/>
              </w:rPr>
              <w:t xml:space="preserve"> usługi sieciowe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00CDF">
              <w:rPr>
                <w:rFonts w:asciiTheme="majorHAnsi" w:hAnsiTheme="majorHAnsi" w:cstheme="minorHAnsi"/>
                <w:sz w:val="20"/>
                <w:szCs w:val="20"/>
              </w:rPr>
              <w:t>32</w:t>
            </w:r>
          </w:p>
        </w:tc>
      </w:tr>
      <w:tr w:rsidR="00B46949" w:rsidRPr="00B00CDF" w:rsidTr="00B46949">
        <w:trPr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9" w:rsidRPr="00B00CDF" w:rsidRDefault="00B46949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</w:pPr>
            <w:r w:rsidRPr="00B00CDF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sz w:val="20"/>
                <w:szCs w:val="20"/>
              </w:rPr>
              <w:t>72</w:t>
            </w:r>
          </w:p>
        </w:tc>
      </w:tr>
    </w:tbl>
    <w:p w:rsidR="00B46949" w:rsidRPr="00B00CDF" w:rsidRDefault="00B46949" w:rsidP="00B46949">
      <w:pPr>
        <w:rPr>
          <w:rFonts w:asciiTheme="majorHAnsi" w:hAnsiTheme="majorHAnsi"/>
          <w:sz w:val="20"/>
          <w:szCs w:val="20"/>
        </w:rPr>
      </w:pPr>
    </w:p>
    <w:p w:rsidR="0010576D" w:rsidRPr="00B00CDF" w:rsidRDefault="00F800B2" w:rsidP="0010576D">
      <w:pPr>
        <w:pStyle w:val="Nagwek2"/>
        <w:rPr>
          <w:color w:val="auto"/>
          <w:sz w:val="20"/>
          <w:szCs w:val="20"/>
        </w:rPr>
      </w:pPr>
      <w:r w:rsidRPr="00B00CDF">
        <w:rPr>
          <w:color w:val="auto"/>
          <w:sz w:val="20"/>
          <w:szCs w:val="20"/>
        </w:rPr>
        <w:lastRenderedPageBreak/>
        <w:t>6</w:t>
      </w:r>
      <w:r w:rsidR="0010576D" w:rsidRPr="00B00CDF">
        <w:rPr>
          <w:color w:val="auto"/>
          <w:sz w:val="20"/>
          <w:szCs w:val="20"/>
        </w:rPr>
        <w:t>. Warunki zaliczenia kursu.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 xml:space="preserve">Szkolenie kończy się sprawdzianem kompetencji i umiejętności z zakresu tematyki szkolenia – testem wiedzy (70 % oceny końcowej) i zadaniami kontrolnymi o charakterze praktycznym (30 % oceny końcowej). 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Warunkiem zaliczenia szkolenia jest zdobycie ze sprawdzianu minimum 70% możliwych do zdobycia punktów (ocena dotyczy testu wiedzy i/lub zadania kontrolnego).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Do sprawdzianu zostaje dopuszczona osoba, która w czasie trwania szkolenia spełniła następujące warunki:</w:t>
      </w:r>
    </w:p>
    <w:p w:rsidR="00F800B2" w:rsidRPr="00B00CDF" w:rsidRDefault="00F800B2" w:rsidP="00F800B2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frekwencja minimum 80%;</w:t>
      </w:r>
    </w:p>
    <w:p w:rsidR="00F800B2" w:rsidRPr="00B00CDF" w:rsidRDefault="00F800B2" w:rsidP="00F800B2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systematyczna i rzetelna praca w czasie zajęć;</w:t>
      </w:r>
    </w:p>
    <w:p w:rsidR="00F800B2" w:rsidRPr="00B00CDF" w:rsidRDefault="00F800B2" w:rsidP="00F800B2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odrabianie prac domowych i przygotowywanie się do zajęć.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Po zaliczeniu szkolenia osoba kończąca go dostaje „Zaświadczenie o ukończeniu szkolenia”.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 xml:space="preserve">Jeśli osoba nie uzyska zaliczenia, możliwa jest poprawa sprawdzianu w terminie 30 dni od zakończenia zajęć (dopuszcza się formę zdalną sprawdzianu). Jeżeli w drugim terminie osoba także nie uzyska zaliczenia, dostaje „Zaświadczenie o uczestnictwie </w:t>
      </w:r>
      <w:r w:rsidRPr="00B00CDF">
        <w:rPr>
          <w:rFonts w:asciiTheme="majorHAnsi" w:hAnsiTheme="majorHAnsi" w:cstheme="minorHAnsi"/>
          <w:sz w:val="20"/>
          <w:szCs w:val="20"/>
        </w:rPr>
        <w:br/>
        <w:t>w szkoleniu”.</w:t>
      </w:r>
    </w:p>
    <w:p w:rsidR="00F800B2" w:rsidRPr="00B00CDF" w:rsidRDefault="00F800B2" w:rsidP="00F800B2">
      <w:pPr>
        <w:numPr>
          <w:ilvl w:val="0"/>
          <w:numId w:val="17"/>
        </w:numPr>
        <w:spacing w:after="0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B00CDF">
        <w:rPr>
          <w:rFonts w:asciiTheme="majorHAnsi" w:hAnsiTheme="majorHAnsi" w:cstheme="minorHAnsi"/>
          <w:sz w:val="20"/>
          <w:szCs w:val="20"/>
        </w:rPr>
        <w:t>Warunkiem otrzymania „Zaświadczenia o uczestnictwie w szkoleniu” jest frekwencja między 50 % a 80%.</w:t>
      </w:r>
    </w:p>
    <w:p w:rsidR="009D05DD" w:rsidRPr="00B00CDF" w:rsidRDefault="009D05DD" w:rsidP="00C629A7">
      <w:pPr>
        <w:rPr>
          <w:rFonts w:asciiTheme="majorHAnsi" w:hAnsiTheme="majorHAnsi"/>
          <w:sz w:val="20"/>
          <w:szCs w:val="20"/>
        </w:rPr>
      </w:pPr>
    </w:p>
    <w:sectPr w:rsidR="009D05DD" w:rsidRPr="00B00CD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9A" w:rsidRDefault="0039029A" w:rsidP="0096319C">
      <w:pPr>
        <w:spacing w:after="0" w:line="240" w:lineRule="auto"/>
      </w:pPr>
      <w:r>
        <w:separator/>
      </w:r>
    </w:p>
  </w:endnote>
  <w:endnote w:type="continuationSeparator" w:id="0">
    <w:p w:rsidR="0039029A" w:rsidRDefault="0039029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9A" w:rsidRDefault="0039029A" w:rsidP="0096319C">
      <w:pPr>
        <w:spacing w:after="0" w:line="240" w:lineRule="auto"/>
      </w:pPr>
      <w:r>
        <w:separator/>
      </w:r>
    </w:p>
  </w:footnote>
  <w:footnote w:type="continuationSeparator" w:id="0">
    <w:p w:rsidR="0039029A" w:rsidRDefault="0039029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13B18B1" wp14:editId="432F1A76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AC43BCF"/>
    <w:multiLevelType w:val="hybridMultilevel"/>
    <w:tmpl w:val="87FE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164F9"/>
    <w:multiLevelType w:val="hybridMultilevel"/>
    <w:tmpl w:val="F6FE23B4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C57D6"/>
    <w:multiLevelType w:val="hybridMultilevel"/>
    <w:tmpl w:val="6E4A6766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4F13A">
      <w:start w:val="14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70F7"/>
    <w:multiLevelType w:val="hybridMultilevel"/>
    <w:tmpl w:val="BE88E082"/>
    <w:lvl w:ilvl="0" w:tplc="A4A2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7D01"/>
    <w:multiLevelType w:val="hybridMultilevel"/>
    <w:tmpl w:val="BDBC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664F"/>
    <w:multiLevelType w:val="hybridMultilevel"/>
    <w:tmpl w:val="65D0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32C8"/>
    <w:multiLevelType w:val="hybridMultilevel"/>
    <w:tmpl w:val="B384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3658"/>
    <w:multiLevelType w:val="hybridMultilevel"/>
    <w:tmpl w:val="24961BB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C2DA3"/>
    <w:multiLevelType w:val="hybridMultilevel"/>
    <w:tmpl w:val="0CA47154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2483B"/>
    <w:multiLevelType w:val="hybridMultilevel"/>
    <w:tmpl w:val="63CC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30159"/>
    <w:multiLevelType w:val="hybridMultilevel"/>
    <w:tmpl w:val="D7EC2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E2174C"/>
    <w:multiLevelType w:val="hybridMultilevel"/>
    <w:tmpl w:val="FC1E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96"/>
    <w:rsid w:val="0004064E"/>
    <w:rsid w:val="000C5277"/>
    <w:rsid w:val="000F6C5B"/>
    <w:rsid w:val="0010027F"/>
    <w:rsid w:val="0010576D"/>
    <w:rsid w:val="00113BDE"/>
    <w:rsid w:val="00120016"/>
    <w:rsid w:val="00132E52"/>
    <w:rsid w:val="00135CDB"/>
    <w:rsid w:val="00142081"/>
    <w:rsid w:val="0014349E"/>
    <w:rsid w:val="00147904"/>
    <w:rsid w:val="00152470"/>
    <w:rsid w:val="00182F9C"/>
    <w:rsid w:val="00185556"/>
    <w:rsid w:val="001C4FAE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7FB8"/>
    <w:rsid w:val="0027792E"/>
    <w:rsid w:val="00281782"/>
    <w:rsid w:val="00285766"/>
    <w:rsid w:val="002A08AD"/>
    <w:rsid w:val="002C7755"/>
    <w:rsid w:val="002D117D"/>
    <w:rsid w:val="002D77A2"/>
    <w:rsid w:val="002E0597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029A"/>
    <w:rsid w:val="00414448"/>
    <w:rsid w:val="00421D64"/>
    <w:rsid w:val="00430AB6"/>
    <w:rsid w:val="00434639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92D14"/>
    <w:rsid w:val="005C5205"/>
    <w:rsid w:val="005C57C3"/>
    <w:rsid w:val="005F3F96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6C57"/>
    <w:rsid w:val="007F20E2"/>
    <w:rsid w:val="007F4367"/>
    <w:rsid w:val="007F6C6B"/>
    <w:rsid w:val="00817834"/>
    <w:rsid w:val="00832971"/>
    <w:rsid w:val="008441A9"/>
    <w:rsid w:val="00885B90"/>
    <w:rsid w:val="008A282A"/>
    <w:rsid w:val="008B669C"/>
    <w:rsid w:val="008C1EA0"/>
    <w:rsid w:val="008F78C5"/>
    <w:rsid w:val="0091454B"/>
    <w:rsid w:val="00925055"/>
    <w:rsid w:val="0096319C"/>
    <w:rsid w:val="0096662C"/>
    <w:rsid w:val="00972C51"/>
    <w:rsid w:val="009767B1"/>
    <w:rsid w:val="00983E08"/>
    <w:rsid w:val="009901D2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1B11"/>
    <w:rsid w:val="00A45C1F"/>
    <w:rsid w:val="00A5232C"/>
    <w:rsid w:val="00A86921"/>
    <w:rsid w:val="00A87560"/>
    <w:rsid w:val="00A87BF4"/>
    <w:rsid w:val="00A91402"/>
    <w:rsid w:val="00AA052E"/>
    <w:rsid w:val="00AB459D"/>
    <w:rsid w:val="00AC6F71"/>
    <w:rsid w:val="00AF2EB4"/>
    <w:rsid w:val="00B00CDF"/>
    <w:rsid w:val="00B02524"/>
    <w:rsid w:val="00B145DC"/>
    <w:rsid w:val="00B46629"/>
    <w:rsid w:val="00B46949"/>
    <w:rsid w:val="00B60DD9"/>
    <w:rsid w:val="00B91B2F"/>
    <w:rsid w:val="00B939F0"/>
    <w:rsid w:val="00B9403F"/>
    <w:rsid w:val="00B97811"/>
    <w:rsid w:val="00BB4C2A"/>
    <w:rsid w:val="00BC074A"/>
    <w:rsid w:val="00BC69A1"/>
    <w:rsid w:val="00BD4CE4"/>
    <w:rsid w:val="00BD58E3"/>
    <w:rsid w:val="00BD640A"/>
    <w:rsid w:val="00C10823"/>
    <w:rsid w:val="00C244BD"/>
    <w:rsid w:val="00C36F23"/>
    <w:rsid w:val="00C629A7"/>
    <w:rsid w:val="00C663F8"/>
    <w:rsid w:val="00C70A3D"/>
    <w:rsid w:val="00C817FD"/>
    <w:rsid w:val="00CA434D"/>
    <w:rsid w:val="00CA78B7"/>
    <w:rsid w:val="00CE167F"/>
    <w:rsid w:val="00CE252D"/>
    <w:rsid w:val="00CE25D8"/>
    <w:rsid w:val="00CF326D"/>
    <w:rsid w:val="00CF7505"/>
    <w:rsid w:val="00D213E6"/>
    <w:rsid w:val="00D3731F"/>
    <w:rsid w:val="00D40814"/>
    <w:rsid w:val="00D62D20"/>
    <w:rsid w:val="00D7407B"/>
    <w:rsid w:val="00D819F6"/>
    <w:rsid w:val="00DA5789"/>
    <w:rsid w:val="00DB7A21"/>
    <w:rsid w:val="00DD75C9"/>
    <w:rsid w:val="00DE76E6"/>
    <w:rsid w:val="00E2088F"/>
    <w:rsid w:val="00E21C7D"/>
    <w:rsid w:val="00E358B5"/>
    <w:rsid w:val="00E45A26"/>
    <w:rsid w:val="00E53FA0"/>
    <w:rsid w:val="00E9304B"/>
    <w:rsid w:val="00EA7030"/>
    <w:rsid w:val="00F172B5"/>
    <w:rsid w:val="00F24078"/>
    <w:rsid w:val="00F33F35"/>
    <w:rsid w:val="00F41864"/>
    <w:rsid w:val="00F424C3"/>
    <w:rsid w:val="00F47C7E"/>
    <w:rsid w:val="00F576CF"/>
    <w:rsid w:val="00F74934"/>
    <w:rsid w:val="00F77569"/>
    <w:rsid w:val="00F800B2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F6"/>
    <w:pPr>
      <w:spacing w:line="36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0576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6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F6"/>
    <w:pPr>
      <w:spacing w:line="36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0576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6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AppData\Local\Microsoft\Windows\Temporary%20Internet%20Files\Content.IE5\M67H282A\&#322;&#243;d&#378;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8DFA-5440-46AE-8330-5560F5D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łódź_pfron_Krok_do_samodzielności</Template>
  <TotalTime>48</TotalTime>
  <Pages>8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user</cp:lastModifiedBy>
  <cp:revision>9</cp:revision>
  <cp:lastPrinted>2014-03-14T09:03:00Z</cp:lastPrinted>
  <dcterms:created xsi:type="dcterms:W3CDTF">2014-12-18T11:46:00Z</dcterms:created>
  <dcterms:modified xsi:type="dcterms:W3CDTF">2014-12-22T10:42:00Z</dcterms:modified>
</cp:coreProperties>
</file>