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6315A3" w:rsidRPr="006315A3">
        <w:t>72/02/2017/LD</w:t>
      </w:r>
      <w:r w:rsidR="006315A3">
        <w:t xml:space="preserve">, data: 22.02.2017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315A3">
        <w:rPr>
          <w:rFonts w:ascii="Segoe UI Light" w:eastAsiaTheme="minorHAnsi" w:hAnsi="Segoe UI Light" w:cstheme="minorBidi"/>
        </w:rPr>
        <w:t>Złotniki Kujawskie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6315A3">
        <w:rPr>
          <w:rFonts w:ascii="Segoe UI Light" w:eastAsiaTheme="minorHAnsi" w:hAnsi="Segoe UI Light" w:cstheme="minorBidi"/>
        </w:rPr>
        <w:t xml:space="preserve"> Złotniki Kujawskie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DB" w:rsidRDefault="009871DB" w:rsidP="003C0AB1">
      <w:pPr>
        <w:spacing w:after="0" w:line="240" w:lineRule="auto"/>
      </w:pPr>
      <w:r>
        <w:separator/>
      </w:r>
    </w:p>
  </w:endnote>
  <w:endnote w:type="continuationSeparator" w:id="0">
    <w:p w:rsidR="009871DB" w:rsidRDefault="009871D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7E972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880B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DB" w:rsidRDefault="009871DB" w:rsidP="003C0AB1">
      <w:pPr>
        <w:spacing w:after="0" w:line="240" w:lineRule="auto"/>
      </w:pPr>
      <w:r>
        <w:separator/>
      </w:r>
    </w:p>
  </w:footnote>
  <w:footnote w:type="continuationSeparator" w:id="0">
    <w:p w:rsidR="009871DB" w:rsidRDefault="009871D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5A3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1DB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5F572-B619-4BAE-A147-15306A09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5A5DE-E650-4E48-A02E-3BB77A3B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