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3A574B" w:rsidRDefault="00EE36C4" w:rsidP="003A574B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/>
        </w:rPr>
      </w:pPr>
      <w:bookmarkStart w:id="0" w:name="_GoBack"/>
      <w:bookmarkEnd w:id="0"/>
      <w:r w:rsidRPr="003A574B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/>
        </w:rPr>
        <w:t>ZAPYTANIE OFERTOWE</w:t>
      </w:r>
    </w:p>
    <w:p w:rsidR="00EE36C4" w:rsidRPr="003A574B" w:rsidRDefault="00B34F49" w:rsidP="003A574B">
      <w:pPr>
        <w:ind w:firstLine="0"/>
        <w:jc w:val="center"/>
        <w:rPr>
          <w:rFonts w:ascii="Calibri" w:eastAsia="Times New Roman" w:hAnsi="Calibri" w:cs="Times New Roman"/>
          <w:b/>
          <w:lang w:eastAsia="pl-PL"/>
        </w:rPr>
      </w:pPr>
      <w:r w:rsidRPr="003A574B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na </w:t>
      </w:r>
      <w:r w:rsidR="00210DCB" w:rsidRPr="003A574B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usługę </w:t>
      </w:r>
      <w:r w:rsidR="00EE36C4" w:rsidRPr="003A574B">
        <w:rPr>
          <w:rFonts w:ascii="Calibri" w:eastAsia="Times New Roman" w:hAnsi="Calibri" w:cs="Times New Roman"/>
          <w:b/>
          <w:lang w:eastAsia="pl-PL"/>
        </w:rPr>
        <w:t>catering</w:t>
      </w:r>
      <w:r w:rsidR="003A574B">
        <w:rPr>
          <w:rFonts w:ascii="Calibri" w:eastAsia="Times New Roman" w:hAnsi="Calibri" w:cs="Times New Roman"/>
          <w:b/>
          <w:lang w:eastAsia="pl-PL"/>
        </w:rPr>
        <w:t>ową</w:t>
      </w:r>
    </w:p>
    <w:p w:rsidR="00EE36C4" w:rsidRPr="003A574B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Nr postępowania</w:t>
      </w:r>
      <w:r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:</w:t>
      </w:r>
      <w:r w:rsidR="00472859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804453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240736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06/05</w:t>
      </w:r>
      <w:r w:rsidR="00804453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/2015/OP, data: </w:t>
      </w:r>
      <w:r w:rsidR="00240736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2</w:t>
      </w:r>
      <w:r w:rsidR="001124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7</w:t>
      </w:r>
      <w:r w:rsidR="00804453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.05</w:t>
      </w:r>
      <w:r w:rsidR="005B2CC0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  <w:r w:rsidR="00804453"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2015</w:t>
      </w:r>
      <w:r w:rsidRPr="002407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r.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NAZWA I ADRES ZAMAWIAJĄCEGO</w:t>
      </w:r>
    </w:p>
    <w:p w:rsidR="00EE36C4" w:rsidRPr="003A574B" w:rsidRDefault="00EE36C4" w:rsidP="00EE36C4">
      <w:pPr>
        <w:spacing w:line="240" w:lineRule="auto"/>
        <w:ind w:left="426" w:firstLine="0"/>
        <w:jc w:val="lef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Fundacja Aktywizacja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ul. Wiśniowa 40b lok.8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02-520 Warszawa</w:t>
      </w:r>
    </w:p>
    <w:p w:rsidR="00EE36C4" w:rsidRPr="003A574B" w:rsidRDefault="00EE36C4" w:rsidP="00EE36C4">
      <w:pPr>
        <w:spacing w:line="240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KRS 0000049694</w:t>
      </w:r>
    </w:p>
    <w:p w:rsidR="00EE36C4" w:rsidRPr="003A574B" w:rsidRDefault="00EE36C4" w:rsidP="00EE36C4">
      <w:pPr>
        <w:spacing w:line="240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NIP 527-13-11-973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PRZEDMIOTU ZAMÓWIENIA</w:t>
      </w:r>
    </w:p>
    <w:p w:rsidR="00EE36C4" w:rsidRPr="003A574B" w:rsidRDefault="00EE36C4" w:rsidP="00472859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Przedmiotem zamówienia jest świadczenie </w:t>
      </w:r>
      <w:r w:rsidRPr="003A574B">
        <w:rPr>
          <w:rFonts w:ascii="Calibri" w:eastAsia="Times New Roman" w:hAnsi="Calibri" w:cs="Calibri"/>
          <w:sz w:val="22"/>
          <w:szCs w:val="22"/>
          <w:lang w:eastAsia="pl-PL"/>
        </w:rPr>
        <w:t xml:space="preserve">usługi </w:t>
      </w:r>
      <w:r w:rsidR="00210DCB" w:rsidRPr="003A574B">
        <w:rPr>
          <w:rFonts w:ascii="Calibri" w:eastAsia="Times New Roman" w:hAnsi="Calibri" w:cs="Calibri"/>
          <w:sz w:val="22"/>
          <w:szCs w:val="22"/>
          <w:lang w:eastAsia="pl-PL"/>
        </w:rPr>
        <w:t xml:space="preserve">cateringu 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dla potrzeb 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s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potkania w ramach Kampanii promocyjnej organizowane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j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przez Fun</w:t>
      </w:r>
      <w:r w:rsidR="00472859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dację Aktywizacja w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ramach 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p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rojektu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: </w:t>
      </w:r>
      <w:r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>„Wsparcie środowiska osób niepełno</w:t>
      </w:r>
      <w:r w:rsidR="00472859"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>sprawnych z</w:t>
      </w:r>
      <w:r w:rsidR="00BD5125"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 xml:space="preserve"> </w:t>
      </w:r>
      <w:r w:rsidR="00472859"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>terenów wiejskich i </w:t>
      </w:r>
      <w:r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>małomiasteczkowych”</w:t>
      </w:r>
      <w:r w:rsidR="00BD5125" w:rsidRPr="003A574B">
        <w:rPr>
          <w:rFonts w:asciiTheme="minorHAnsi" w:eastAsia="Times New Roman" w:hAnsiTheme="minorHAnsi" w:cs="Calibri"/>
          <w:i/>
          <w:sz w:val="22"/>
          <w:szCs w:val="22"/>
          <w:lang w:eastAsia="pl-PL"/>
        </w:rPr>
        <w:t>,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terminie: </w:t>
      </w:r>
      <w:r w:rsidR="00804453">
        <w:rPr>
          <w:rFonts w:asciiTheme="minorHAnsi" w:eastAsia="Times New Roman" w:hAnsiTheme="minorHAnsi" w:cs="Calibri"/>
          <w:sz w:val="22"/>
          <w:szCs w:val="22"/>
          <w:lang w:eastAsia="pl-PL"/>
        </w:rPr>
        <w:t>17.06</w:t>
      </w:r>
      <w:r w:rsidR="005B2CC0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  <w:r w:rsidR="00804453">
        <w:rPr>
          <w:rFonts w:asciiTheme="minorHAnsi" w:eastAsia="Times New Roman" w:hAnsiTheme="minorHAnsi" w:cs="Calibri"/>
          <w:sz w:val="22"/>
          <w:szCs w:val="22"/>
          <w:lang w:eastAsia="pl-PL"/>
        </w:rPr>
        <w:t>2015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r.</w:t>
      </w:r>
    </w:p>
    <w:p w:rsidR="00BD5125" w:rsidRPr="003A574B" w:rsidRDefault="001A2393" w:rsidP="002663CE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Planowana ilość uczestników spotkania: </w:t>
      </w:r>
      <w:r w:rsidR="00376B1F">
        <w:rPr>
          <w:rFonts w:asciiTheme="minorHAnsi" w:eastAsia="Times New Roman" w:hAnsiTheme="minorHAnsi" w:cs="Calibri"/>
          <w:sz w:val="22"/>
          <w:szCs w:val="22"/>
          <w:lang w:eastAsia="pl-PL"/>
        </w:rPr>
        <w:t>około 45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osób</w:t>
      </w:r>
      <w:r w:rsidR="00BD5125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:rsidR="00EE36C4" w:rsidRPr="003A574B" w:rsidRDefault="00EE36C4" w:rsidP="002663CE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Świadczenie usługi cateringowej </w:t>
      </w:r>
      <w:r w:rsidR="006C6A04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będzie polegać 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na przygotowaniu, dostarczeniu do wskazanej sali oraz rozłożeniu na stołach poczęstunku. Poczęstunek powinien być na bieżąco uzupełniany podczas przerw kawowych. Wykonawca zobowiązany jest do dostarczenia własnych naczyń, sztućców i wszystkich pozostałych elementów wymaganych do prawidłowej realizacji usługi cateringu, jak również uprzątnięcia każdorazowo pomieszczenia po zakończeniu spotkania.</w:t>
      </w:r>
    </w:p>
    <w:p w:rsidR="00EE36C4" w:rsidRPr="003A574B" w:rsidRDefault="00EE36C4" w:rsidP="002663CE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Poczęstunek powinien składać się z: kawy czarnej z ekspresu, herbaty czarnej tradycyjnej, herbaty zielonej, herbaty owocowej, wody mineralnej gazowanej i niegazowanej w butelkach 0,5</w:t>
      </w:r>
      <w:r w:rsidR="006C6A04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l, soków owocowych w butelkach 0,33 l, ciastek koktajlowych, ciast świeżych typu sernik czy szarlotka, cukru, mleka czy śmietanki do kawy, cytryny do </w:t>
      </w:r>
      <w:r w:rsidR="005B2CC0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herbaty oraz obiadu w formie szwedzkiego stołu. 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</w:t>
      </w:r>
      <w:r w:rsidR="006C6A04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U. nr 171 poz. 1125 ze zm.).</w:t>
      </w:r>
    </w:p>
    <w:p w:rsidR="00EE36C4" w:rsidRPr="003A574B" w:rsidRDefault="00EE36C4" w:rsidP="002663CE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Wykonawca zobowiązany jest do uwzględnienia dań wegetariańskich.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WSPÓLNY SŁOWNIK ZAMÓWIEŃ (CPV)</w:t>
      </w:r>
    </w:p>
    <w:p w:rsidR="00EE36C4" w:rsidRPr="003A574B" w:rsidRDefault="00EE36C4" w:rsidP="00472859">
      <w:pPr>
        <w:ind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sz w:val="22"/>
          <w:szCs w:val="22"/>
          <w:lang w:eastAsia="pl-PL"/>
        </w:rPr>
        <w:t>55300000-3 Usługi restauracyjne i dotyczące podawania posiłków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WYKONAWCY</w:t>
      </w:r>
    </w:p>
    <w:p w:rsidR="00EE36C4" w:rsidRPr="003A574B" w:rsidRDefault="00EE36C4" w:rsidP="00472859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Realizacja wykonania usługi cateringowej i gastronomicznej będzie polegała na przygotow</w:t>
      </w:r>
      <w:r w:rsidR="005B2CC0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aniu przerw kawowych oraz obiadu w formie szwedzkiego stołu </w:t>
      </w:r>
      <w:r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dla uczestników spotkania zgodnie ze szczegółowymi wytycznymi: 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t xml:space="preserve">przygotowanie cateringu dla </w:t>
      </w:r>
      <w:r w:rsidR="00225B2C" w:rsidRPr="003A574B">
        <w:rPr>
          <w:rFonts w:asciiTheme="minorHAnsi" w:hAnsiTheme="minorHAnsi"/>
          <w:sz w:val="22"/>
          <w:szCs w:val="22"/>
        </w:rPr>
        <w:t>ok.</w:t>
      </w:r>
      <w:r w:rsidR="00376B1F">
        <w:rPr>
          <w:rFonts w:asciiTheme="minorHAnsi" w:hAnsiTheme="minorHAnsi"/>
          <w:sz w:val="22"/>
          <w:szCs w:val="22"/>
        </w:rPr>
        <w:t xml:space="preserve"> 45</w:t>
      </w:r>
      <w:r w:rsidRPr="003A574B">
        <w:rPr>
          <w:rFonts w:asciiTheme="minorHAnsi" w:hAnsiTheme="minorHAnsi"/>
          <w:sz w:val="22"/>
          <w:szCs w:val="22"/>
        </w:rPr>
        <w:t xml:space="preserve"> osób,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lastRenderedPageBreak/>
        <w:t>przerwa kawowa będzie się składać z: kawy czarnej z ekspresu, herbaty czarnej tradycyjnej, herbaty zielonej, herbaty owocowej, wody mineralnej gazowanej i</w:t>
      </w:r>
      <w:r w:rsidR="00BB3483" w:rsidRPr="003A574B">
        <w:rPr>
          <w:rFonts w:asciiTheme="minorHAnsi" w:hAnsiTheme="minorHAnsi"/>
          <w:sz w:val="22"/>
          <w:szCs w:val="22"/>
        </w:rPr>
        <w:t> </w:t>
      </w:r>
      <w:r w:rsidRPr="003A574B">
        <w:rPr>
          <w:rFonts w:asciiTheme="minorHAnsi" w:hAnsiTheme="minorHAnsi"/>
          <w:sz w:val="22"/>
          <w:szCs w:val="22"/>
        </w:rPr>
        <w:t xml:space="preserve">niegazowanej w butelkach 0,5 l, soków owocowych w butelkach 0,33 l, ciastek koktajlowych, ciast świeżych typu sernik czy szarlotka, cukru, mleka czy śmietanki do kawy, cytryny do herbaty 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t>obi</w:t>
      </w:r>
      <w:r w:rsidR="005B2CC0" w:rsidRPr="003A574B">
        <w:rPr>
          <w:rFonts w:asciiTheme="minorHAnsi" w:hAnsiTheme="minorHAnsi"/>
          <w:sz w:val="22"/>
          <w:szCs w:val="22"/>
        </w:rPr>
        <w:t>ad: przygotowany w formie szwedzkiego stołu</w:t>
      </w:r>
      <w:r w:rsidRPr="003A574B">
        <w:rPr>
          <w:rFonts w:asciiTheme="minorHAnsi" w:hAnsiTheme="minorHAnsi"/>
          <w:sz w:val="22"/>
          <w:szCs w:val="22"/>
        </w:rPr>
        <w:t xml:space="preserve"> - obiad z uwzględnieniem dań wegetariańskich; 4 dania do wyboru – 2 mięsne i 2 wegetariańskie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t>Wykonawca zapewni obsługę, rozstawienie, bieżące uzupełnianie produktów podczas przerw kawowych  i bieżącą  wymianę  naczyń  oraz  dbałość o estetykę miejsca podawania wyżywienia,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t xml:space="preserve">dostępność wody mineralnej dla prelegentów i </w:t>
      </w:r>
      <w:proofErr w:type="spellStart"/>
      <w:r w:rsidRPr="003A574B">
        <w:rPr>
          <w:rFonts w:asciiTheme="minorHAnsi" w:hAnsiTheme="minorHAnsi"/>
          <w:sz w:val="22"/>
          <w:szCs w:val="22"/>
        </w:rPr>
        <w:t>panelistów</w:t>
      </w:r>
      <w:proofErr w:type="spellEnd"/>
      <w:r w:rsidRPr="003A574B">
        <w:rPr>
          <w:rFonts w:asciiTheme="minorHAnsi" w:hAnsiTheme="minorHAnsi"/>
          <w:sz w:val="22"/>
          <w:szCs w:val="22"/>
        </w:rPr>
        <w:t xml:space="preserve"> podczas trwania całego spotkania,</w:t>
      </w:r>
    </w:p>
    <w:p w:rsidR="00EE36C4" w:rsidRPr="003A574B" w:rsidRDefault="00EE36C4" w:rsidP="002663CE">
      <w:pPr>
        <w:pStyle w:val="Akapitzlist"/>
        <w:numPr>
          <w:ilvl w:val="0"/>
          <w:numId w:val="17"/>
        </w:numPr>
        <w:spacing w:line="240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3A574B">
        <w:rPr>
          <w:rFonts w:asciiTheme="minorHAnsi" w:hAnsiTheme="minorHAnsi"/>
          <w:sz w:val="22"/>
          <w:szCs w:val="22"/>
        </w:rPr>
        <w:t>zapewnienie obsługi technicznej usługi cateringowej</w:t>
      </w:r>
      <w:r w:rsidR="00BB3483" w:rsidRPr="003A574B">
        <w:rPr>
          <w:rFonts w:asciiTheme="minorHAnsi" w:hAnsiTheme="minorHAnsi"/>
          <w:sz w:val="22"/>
          <w:szCs w:val="22"/>
        </w:rPr>
        <w:t>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ZAMAWIAJĄCEGO</w:t>
      </w:r>
    </w:p>
    <w:p w:rsidR="00EE36C4" w:rsidRPr="003A574B" w:rsidRDefault="00EE36C4" w:rsidP="00472859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zobowiązuje się do:</w:t>
      </w:r>
    </w:p>
    <w:p w:rsidR="00EE36C4" w:rsidRPr="003A574B" w:rsidRDefault="00EE36C4" w:rsidP="00472859">
      <w:pPr>
        <w:numPr>
          <w:ilvl w:val="1"/>
          <w:numId w:val="13"/>
        </w:numPr>
        <w:spacing w:line="240" w:lineRule="auto"/>
        <w:ind w:left="850" w:right="-23" w:hanging="425"/>
        <w:outlineLvl w:val="1"/>
        <w:rPr>
          <w:rFonts w:ascii="Calibri" w:eastAsia="Times New Roman" w:hAnsi="Calibri" w:cs="Calibri"/>
          <w:bCs/>
          <w:i/>
          <w:spacing w:val="-1"/>
          <w:sz w:val="22"/>
          <w:szCs w:val="22"/>
        </w:rPr>
      </w:pPr>
      <w:r w:rsidRPr="003A574B">
        <w:rPr>
          <w:rFonts w:ascii="Calibri" w:eastAsia="Times New Roman" w:hAnsi="Calibri" w:cs="Calibri"/>
          <w:bCs/>
          <w:spacing w:val="-1"/>
          <w:sz w:val="22"/>
          <w:szCs w:val="22"/>
        </w:rPr>
        <w:t>informowania o szczegółowym zamówieniu (ilość osób, menu: w tym dania mięsne i</w:t>
      </w:r>
      <w:r w:rsidR="00A35DAE" w:rsidRPr="003A574B">
        <w:rPr>
          <w:rFonts w:ascii="Calibri" w:eastAsia="Times New Roman" w:hAnsi="Calibri" w:cs="Calibri"/>
          <w:bCs/>
          <w:spacing w:val="-1"/>
          <w:sz w:val="22"/>
          <w:szCs w:val="22"/>
        </w:rPr>
        <w:t> </w:t>
      </w:r>
      <w:r w:rsidRPr="003A574B">
        <w:rPr>
          <w:rFonts w:ascii="Calibri" w:eastAsia="Times New Roman" w:hAnsi="Calibri" w:cs="Calibri"/>
          <w:bCs/>
          <w:spacing w:val="-1"/>
          <w:sz w:val="22"/>
          <w:szCs w:val="22"/>
        </w:rPr>
        <w:t>wegetariańskie) na 3 dni przed planowanym spotkaniem, z zastrzeżoną możliwością zmiany liczby uczestników spotkania na 1 dzień przed spotkaniem,</w:t>
      </w:r>
    </w:p>
    <w:p w:rsidR="00EE36C4" w:rsidRPr="003A574B" w:rsidRDefault="00EE36C4" w:rsidP="00472859">
      <w:pPr>
        <w:pStyle w:val="Nagwek2"/>
        <w:keepNext w:val="0"/>
        <w:keepLines w:val="0"/>
        <w:numPr>
          <w:ilvl w:val="1"/>
          <w:numId w:val="13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i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dokonania płatności z tytułu zawartej umowy do </w:t>
      </w:r>
      <w:r w:rsidR="005B2CC0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30</w:t>
      </w:r>
      <w:r w:rsidR="00C46135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dni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po otrzymaniu prawidłowo wystawionej faktury i podpisaniu protokołu odbioru, po zakończeniu konferencji.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TERMIN I MIEJSCE WYKONANIA ZAMÓWIENIA</w:t>
      </w:r>
    </w:p>
    <w:p w:rsidR="00EE36C4" w:rsidRDefault="00681CD1" w:rsidP="00472859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Termin spotkania</w:t>
      </w:r>
      <w:r w:rsidR="00EE36C4"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: </w:t>
      </w:r>
      <w:r w:rsidR="0080445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17.06.2015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r.</w:t>
      </w:r>
    </w:p>
    <w:p w:rsidR="001124DA" w:rsidRPr="003A574B" w:rsidRDefault="001124DA" w:rsidP="00472859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zastrzega, w szczególnie uzasadnionych przypadkach, zmianę terminu spotkania.</w:t>
      </w:r>
    </w:p>
    <w:p w:rsidR="00EE36C4" w:rsidRPr="003A574B" w:rsidRDefault="00EE36C4" w:rsidP="00804453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Miejsce: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="0080445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UNIWERSYTET OPOLSKI STUDENCKIE CENTRUM KULTURY, ul. Katowicka 95, </w:t>
      </w:r>
      <w:r w:rsidR="00804453" w:rsidRPr="0080445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45-061 Opole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WARUNKI UDZIAŁU W POSTĘPOWANIU</w:t>
      </w:r>
    </w:p>
    <w:p w:rsidR="00EE36C4" w:rsidRPr="003A574B" w:rsidRDefault="00EE36C4" w:rsidP="00472859">
      <w:pPr>
        <w:spacing w:line="276" w:lineRule="auto"/>
        <w:ind w:firstLine="0"/>
        <w:rPr>
          <w:rFonts w:asciiTheme="minorHAnsi" w:hAnsiTheme="minorHAnsi" w:cs="Calibri"/>
          <w:sz w:val="22"/>
          <w:szCs w:val="22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niniejszym postępowaniu oferty mogą </w:t>
      </w:r>
      <w:r w:rsidR="00BB348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zgłaszać 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Wykonawcy, </w:t>
      </w:r>
      <w:r w:rsidR="00B04F49" w:rsidRPr="003A574B">
        <w:rPr>
          <w:rFonts w:asciiTheme="minorHAnsi" w:hAnsiTheme="minorHAnsi" w:cs="Calibri"/>
          <w:sz w:val="22"/>
          <w:szCs w:val="22"/>
        </w:rPr>
        <w:t>którzy zapewnią realizację Przedmiotu zamówienia zgodnie z pkt 2 i</w:t>
      </w:r>
      <w:r w:rsidRPr="003A574B">
        <w:rPr>
          <w:rFonts w:asciiTheme="minorHAnsi" w:hAnsiTheme="minorHAnsi" w:cs="Calibri"/>
          <w:spacing w:val="-1"/>
          <w:sz w:val="22"/>
          <w:szCs w:val="22"/>
        </w:rPr>
        <w:t xml:space="preserve"> 4 </w:t>
      </w:r>
      <w:r w:rsidRPr="003A574B">
        <w:rPr>
          <w:rFonts w:asciiTheme="minorHAnsi" w:hAnsiTheme="minorHAnsi" w:cs="Calibri"/>
          <w:spacing w:val="2"/>
          <w:sz w:val="22"/>
          <w:szCs w:val="22"/>
        </w:rPr>
        <w:t>o</w:t>
      </w:r>
      <w:r w:rsidRPr="003A574B">
        <w:rPr>
          <w:rFonts w:asciiTheme="minorHAnsi" w:hAnsiTheme="minorHAnsi" w:cs="Calibri"/>
          <w:sz w:val="22"/>
          <w:szCs w:val="22"/>
        </w:rPr>
        <w:t>raz</w:t>
      </w:r>
      <w:r w:rsidRPr="003A574B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3A574B">
        <w:rPr>
          <w:rFonts w:asciiTheme="minorHAnsi" w:hAnsiTheme="minorHAnsi" w:cs="Calibri"/>
          <w:spacing w:val="-3"/>
          <w:sz w:val="22"/>
          <w:szCs w:val="22"/>
        </w:rPr>
        <w:t>d</w:t>
      </w:r>
      <w:r w:rsidRPr="003A574B">
        <w:rPr>
          <w:rFonts w:asciiTheme="minorHAnsi" w:hAnsiTheme="minorHAnsi" w:cs="Calibri"/>
          <w:spacing w:val="1"/>
          <w:sz w:val="22"/>
          <w:szCs w:val="22"/>
        </w:rPr>
        <w:t>o</w:t>
      </w:r>
      <w:r w:rsidRPr="003A574B">
        <w:rPr>
          <w:rFonts w:asciiTheme="minorHAnsi" w:hAnsiTheme="minorHAnsi" w:cs="Calibri"/>
          <w:spacing w:val="-1"/>
          <w:sz w:val="22"/>
          <w:szCs w:val="22"/>
        </w:rPr>
        <w:t>d</w:t>
      </w:r>
      <w:r w:rsidRPr="003A574B">
        <w:rPr>
          <w:rFonts w:asciiTheme="minorHAnsi" w:hAnsiTheme="minorHAnsi" w:cs="Calibri"/>
          <w:sz w:val="22"/>
          <w:szCs w:val="22"/>
        </w:rPr>
        <w:t>at</w:t>
      </w:r>
      <w:r w:rsidRPr="003A574B">
        <w:rPr>
          <w:rFonts w:asciiTheme="minorHAnsi" w:hAnsiTheme="minorHAnsi" w:cs="Calibri"/>
          <w:spacing w:val="-2"/>
          <w:sz w:val="22"/>
          <w:szCs w:val="22"/>
        </w:rPr>
        <w:t>k</w:t>
      </w:r>
      <w:r w:rsidRPr="003A574B">
        <w:rPr>
          <w:rFonts w:asciiTheme="minorHAnsi" w:hAnsiTheme="minorHAnsi" w:cs="Calibri"/>
          <w:spacing w:val="1"/>
          <w:sz w:val="22"/>
          <w:szCs w:val="22"/>
        </w:rPr>
        <w:t>o</w:t>
      </w:r>
      <w:r w:rsidRPr="003A574B">
        <w:rPr>
          <w:rFonts w:asciiTheme="minorHAnsi" w:hAnsiTheme="minorHAnsi" w:cs="Calibri"/>
          <w:spacing w:val="-2"/>
          <w:sz w:val="22"/>
          <w:szCs w:val="22"/>
        </w:rPr>
        <w:t>w</w:t>
      </w:r>
      <w:r w:rsidRPr="003A574B">
        <w:rPr>
          <w:rFonts w:asciiTheme="minorHAnsi" w:hAnsiTheme="minorHAnsi" w:cs="Calibri"/>
          <w:spacing w:val="1"/>
          <w:sz w:val="22"/>
          <w:szCs w:val="22"/>
        </w:rPr>
        <w:t>o</w:t>
      </w:r>
      <w:r w:rsidRPr="003A574B">
        <w:rPr>
          <w:rFonts w:asciiTheme="minorHAnsi" w:hAnsiTheme="minorHAnsi" w:cs="Calibri"/>
          <w:sz w:val="22"/>
          <w:szCs w:val="22"/>
        </w:rPr>
        <w:t>: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kładając ofertę akceptują treść 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Przedmiotu 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zamówienia bez zastrzeżeń;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ie są powiązani z Zama</w:t>
      </w:r>
      <w:r w:rsidR="00C46135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wiającym osobowo lub kapitałowo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osiadają doświadczenie oraz uprawnienia do świadczenia usług dla osób niepełnosprawnych, grup zorganizowanych, konferencji, jeżeli przepisy prawa nakładają obowiązek ich posiadania;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osiadają stosowny wpis w dokumencie rejestrowym potwierdzający możliwość świadczenia usług gastronomicznych;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pełniają wymagania sanitarne konieczne do zapewnienia higieny przy prowadzeniu działalności gastronomicznej;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osiadają minimum 2–letnie doświadczenie w rea</w:t>
      </w:r>
      <w:r w:rsidR="00C46135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lizacji usług cateringowych;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ysponują odpowiednim potencjałem technicznym oraz zasobami umożliwiającymi wykonanie zamówienia;</w:t>
      </w:r>
    </w:p>
    <w:p w:rsidR="00EE36C4" w:rsidRPr="003A574B" w:rsidRDefault="00B04F49" w:rsidP="002B1B18">
      <w:pPr>
        <w:pStyle w:val="Nagwek2"/>
        <w:keepNext w:val="0"/>
        <w:keepLines w:val="0"/>
        <w:numPr>
          <w:ilvl w:val="1"/>
          <w:numId w:val="14"/>
        </w:numPr>
        <w:spacing w:before="0" w:line="240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najdują się w sytuacji finansowej i ekonomicznej, zapewniającej prawidłowe wykonanie zamówienia.</w:t>
      </w:r>
    </w:p>
    <w:p w:rsidR="00EE36C4" w:rsidRPr="003A574B" w:rsidRDefault="00EE36C4" w:rsidP="00DD4D00">
      <w:pPr>
        <w:keepNext/>
        <w:numPr>
          <w:ilvl w:val="0"/>
          <w:numId w:val="1"/>
        </w:numPr>
        <w:spacing w:before="240" w:after="120" w:line="240" w:lineRule="auto"/>
        <w:ind w:left="425" w:hanging="425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DOKUMENTY WYMAGANE W CELU POTWIERDZENIA SPEŁNIENIA WARUNKÓW</w:t>
      </w:r>
    </w:p>
    <w:p w:rsidR="00937733" w:rsidRPr="003A574B" w:rsidRDefault="00937733" w:rsidP="00937733">
      <w:pPr>
        <w:pStyle w:val="Nagwek2"/>
        <w:keepNext w:val="0"/>
        <w:keepLines w:val="0"/>
        <w:spacing w:before="0" w:line="240" w:lineRule="auto"/>
        <w:ind w:right="-23" w:firstLine="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Dokumenty wymagane w celu potwierdzenia spełnienia warunków:</w:t>
      </w:r>
    </w:p>
    <w:p w:rsidR="00937733" w:rsidRPr="003A574B" w:rsidRDefault="00937733" w:rsidP="00937733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formularz ofertowy Wykonawcy</w:t>
      </w:r>
      <w:r w:rsidR="009962AB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3A574B" w:rsidRDefault="00937733" w:rsidP="00937733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świadczenia Wykonawcy o braku powiązań kapitałowych lub osobowych</w:t>
      </w:r>
      <w:r w:rsidR="009962AB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3A574B" w:rsidRDefault="009962AB" w:rsidP="00937733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świadczenie o spełnianiu warunków udzia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łu w postępowaniu,</w:t>
      </w:r>
    </w:p>
    <w:p w:rsidR="00EE36C4" w:rsidRPr="003A574B" w:rsidRDefault="009962AB" w:rsidP="001B564A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a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ktualny (nie starszy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3A574B" w:rsidRDefault="009962AB" w:rsidP="00937733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m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inimum 2 rekomendacje potwierdzające wykonanie usługi cateringowej, zgodnie z </w:t>
      </w:r>
      <w:r w:rsidR="00B04F49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jej 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charakterystyką opisaną w pkt. 4, oraz załączeniem dowodów, czy zostały wykonane należycie (referencje/rekomenda</w:t>
      </w: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cje i/lub dokumenty równoważne),</w:t>
      </w:r>
    </w:p>
    <w:p w:rsidR="00EE36C4" w:rsidRPr="003A574B" w:rsidRDefault="009962AB" w:rsidP="00937733">
      <w:pPr>
        <w:pStyle w:val="Nagwek2"/>
        <w:keepNext w:val="0"/>
        <w:keepLines w:val="0"/>
        <w:numPr>
          <w:ilvl w:val="1"/>
          <w:numId w:val="25"/>
        </w:numPr>
        <w:spacing w:before="0" w:line="240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3A574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ozwolenie Sanepidu na prowadzenie działalności gastronomicznej lub stosowne oświadczenie Wykonawcy w tym zakresie.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WALUTA, W JAKIEJ BĘDĄ PROWADZONE ROZLICZENIA ZWIĄZANE Z REALIZACJĄ NINIEJSZEGO ZAMÓWIENIA</w:t>
      </w:r>
    </w:p>
    <w:p w:rsidR="00EE36C4" w:rsidRPr="003A574B" w:rsidRDefault="00EE36C4" w:rsidP="00937733">
      <w:pPr>
        <w:numPr>
          <w:ilvl w:val="0"/>
          <w:numId w:val="3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Walutą, w jakiej będą prowadzone rozliczenia związane z realizacją niniejszego zamówienia jest PLN.</w:t>
      </w:r>
    </w:p>
    <w:p w:rsidR="00EE36C4" w:rsidRPr="003A574B" w:rsidRDefault="00EE36C4" w:rsidP="00937733">
      <w:pPr>
        <w:numPr>
          <w:ilvl w:val="0"/>
          <w:numId w:val="3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Płatność zostanie dokonana w terminie </w:t>
      </w:r>
      <w:r w:rsidR="001B564A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 30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dni od daty otrzymania prawidłowo wystawionej faktury. Podstawą do wystawienia faktury jest protokół odbioru przedmiotu umowy bez zastrzeżeń podpisany przez Strony umowy.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SPOSOBU PRZYGOTOWANIA OFERTY</w:t>
      </w:r>
    </w:p>
    <w:p w:rsidR="00971667" w:rsidRPr="003A574B" w:rsidRDefault="00937733" w:rsidP="00937733">
      <w:pPr>
        <w:numPr>
          <w:ilvl w:val="0"/>
          <w:numId w:val="24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Oferta powinna mieć formę pisemną, być opatrzona pieczątką firmową (jeśli dotyczy), zawierać datę sporządzenia oraz obowiązkowo podpis i pieczątkę imienną Wykonawcy (jeśli dotyczy) lub osoby upoważnionej do reprezentowania Wykonawcy.</w:t>
      </w:r>
    </w:p>
    <w:p w:rsidR="00EE36C4" w:rsidRPr="003A574B" w:rsidRDefault="00971667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kładając ofertę, Wykonawca musi przedłożyć: </w:t>
      </w:r>
    </w:p>
    <w:p w:rsidR="00937733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ypełniony formularz ofertowy Wykonawcy (zał. nr</w:t>
      </w:r>
      <w:r w:rsidR="001124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1);</w:t>
      </w:r>
    </w:p>
    <w:p w:rsidR="00EE36C4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świadczenie o braku powiązań kapitałowych lub osobowych (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ał. nr</w:t>
      </w:r>
      <w:r w:rsidR="001124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EE36C4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świadczenie o spełnianiu warunków udziału w postępowaniu (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ał. nr</w:t>
      </w:r>
      <w:r w:rsidR="001124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3)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EE36C4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okumenty rejestrowe prowadzonej działalności gospodarczej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2E4499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</w:t>
      </w:r>
      <w:r w:rsidR="00971667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inimum 2 rekomendacje potwierdzające wykonanie usługi cateringu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EE36C4" w:rsidRPr="003A574B" w:rsidRDefault="009962AB" w:rsidP="00937733">
      <w:pPr>
        <w:numPr>
          <w:ilvl w:val="1"/>
          <w:numId w:val="24"/>
        </w:numPr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sz w:val="22"/>
          <w:szCs w:val="22"/>
          <w:lang w:eastAsia="pl-PL"/>
        </w:rPr>
        <w:t>p</w:t>
      </w:r>
      <w:r w:rsidR="002E4499" w:rsidRPr="003A574B">
        <w:rPr>
          <w:rFonts w:ascii="Calibri" w:eastAsia="Times New Roman" w:hAnsi="Calibri" w:cs="Times New Roman"/>
          <w:sz w:val="22"/>
          <w:szCs w:val="22"/>
          <w:lang w:eastAsia="pl-PL"/>
        </w:rPr>
        <w:t>ozwolenie Sanepidu na prowadzenie działalności gastronomicznej lub stosowne oświadczenie Wykonawcy w tym zakresie</w:t>
      </w:r>
      <w:r w:rsidR="00971667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EE36C4" w:rsidRPr="003A574B" w:rsidRDefault="00EE36C4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Wszystkie składane</w:t>
      </w:r>
      <w:r w:rsidR="00937733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przez Wykonawcę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dokumenty powinny zostać złożone w formie oryginału bądź kserokopii potwierdzonej za zgodność z oryginałem przez Wykonawcę.</w:t>
      </w:r>
    </w:p>
    <w:p w:rsidR="00EE36C4" w:rsidRPr="003A574B" w:rsidRDefault="00EE36C4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EE36C4" w:rsidRPr="003A574B" w:rsidRDefault="00EE36C4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Wszelkie poprawki lub zmiany w tekście oferty muszą być parafowane własnoręcznie przez osobę podpisującą ofertę.</w:t>
      </w:r>
    </w:p>
    <w:p w:rsidR="00EE36C4" w:rsidRPr="003A574B" w:rsidRDefault="00EE36C4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Zaleca się, aby wszystkie zapisane strony oferty zostały kolejno ponumerowane. </w:t>
      </w:r>
    </w:p>
    <w:p w:rsidR="00EE36C4" w:rsidRPr="003A574B" w:rsidRDefault="00937733" w:rsidP="00937733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Ofertę należy doręczyć w formie pisemnej, drogą pocztową lub osobiście zgodnie z pkt. 12 zapytania ofertowego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OSOBY UPRAWNIONE DO POROZUMIEWANIA SIĘ Z POTENCJALNYMI WYKONAWCAMI</w:t>
      </w:r>
    </w:p>
    <w:p w:rsidR="00E94AF4" w:rsidRPr="003A574B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Agnieszka Czapiga</w:t>
      </w:r>
    </w:p>
    <w:p w:rsidR="00E94AF4" w:rsidRPr="003A574B" w:rsidRDefault="00E94AF4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 xml:space="preserve">Centrum Edukacji i Aktywizacji Zawodowej Osób Niepełnosprawnych </w:t>
      </w:r>
    </w:p>
    <w:p w:rsidR="00E94AF4" w:rsidRPr="003A574B" w:rsidRDefault="00E94AF4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Oddział F</w:t>
      </w:r>
      <w:r w:rsidR="001B564A" w:rsidRPr="003A574B">
        <w:rPr>
          <w:rFonts w:ascii="Calibri" w:hAnsi="Calibri"/>
          <w:bCs/>
          <w:sz w:val="22"/>
          <w:szCs w:val="22"/>
        </w:rPr>
        <w:t>undacji Aktywizacja w Opolu</w:t>
      </w:r>
    </w:p>
    <w:p w:rsidR="00E94AF4" w:rsidRPr="003A574B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ul. Ozimska 25</w:t>
      </w:r>
    </w:p>
    <w:p w:rsidR="00E94AF4" w:rsidRPr="004B3F8B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4B3F8B">
        <w:rPr>
          <w:rFonts w:ascii="Calibri" w:hAnsi="Calibri"/>
          <w:bCs/>
          <w:sz w:val="22"/>
          <w:szCs w:val="22"/>
        </w:rPr>
        <w:t>45-057 Opole</w:t>
      </w:r>
    </w:p>
    <w:p w:rsidR="00E94AF4" w:rsidRPr="00240736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  <w:lang w:val="en-US"/>
        </w:rPr>
      </w:pPr>
      <w:r w:rsidRPr="00240736">
        <w:rPr>
          <w:rFonts w:ascii="Calibri" w:hAnsi="Calibri"/>
          <w:bCs/>
          <w:sz w:val="22"/>
          <w:szCs w:val="22"/>
          <w:lang w:val="en-US"/>
        </w:rPr>
        <w:t>tel. 77 5421903</w:t>
      </w:r>
    </w:p>
    <w:p w:rsidR="00E94AF4" w:rsidRPr="00240736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  <w:lang w:val="en-US"/>
        </w:rPr>
      </w:pPr>
      <w:r w:rsidRPr="00240736">
        <w:rPr>
          <w:rFonts w:ascii="Calibri" w:hAnsi="Calibri"/>
          <w:bCs/>
          <w:sz w:val="22"/>
          <w:szCs w:val="22"/>
          <w:lang w:val="en-US"/>
        </w:rPr>
        <w:t>e-mail: agnieszka.czapiga@idn.org.pl</w:t>
      </w:r>
    </w:p>
    <w:p w:rsidR="00EE36C4" w:rsidRPr="003A574B" w:rsidRDefault="00EE36C4" w:rsidP="00E94AF4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MIEJSCE, TERMIN I SPOSÓB ZŁOŻENIA OFERTY</w:t>
      </w:r>
    </w:p>
    <w:p w:rsidR="00E94AF4" w:rsidRPr="003A574B" w:rsidRDefault="00E94AF4" w:rsidP="00E94AF4">
      <w:pPr>
        <w:keepNext/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Ofertę należy złożyć w:</w:t>
      </w:r>
    </w:p>
    <w:p w:rsidR="001B564A" w:rsidRPr="003A574B" w:rsidRDefault="001B564A" w:rsidP="001B564A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 xml:space="preserve">Centrum Edukacji i Aktywizacji Zawodowej Osób Niepełnosprawnych </w:t>
      </w:r>
    </w:p>
    <w:p w:rsidR="001B564A" w:rsidRPr="003A574B" w:rsidRDefault="001B564A" w:rsidP="001B564A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Oddział Fundacji Aktywizacja w Opolu</w:t>
      </w:r>
    </w:p>
    <w:p w:rsidR="001B564A" w:rsidRPr="003A574B" w:rsidRDefault="001B564A" w:rsidP="001B564A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ul. Ozimska 25</w:t>
      </w:r>
    </w:p>
    <w:p w:rsidR="00E94AF4" w:rsidRPr="003A574B" w:rsidRDefault="001B564A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>45-057 Opole</w:t>
      </w:r>
    </w:p>
    <w:p w:rsidR="00E94AF4" w:rsidRPr="003A574B" w:rsidRDefault="00804453" w:rsidP="00E94AF4">
      <w:pPr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9A1315">
        <w:rPr>
          <w:rFonts w:ascii="Calibri" w:hAnsi="Calibri"/>
          <w:b/>
          <w:bCs/>
          <w:sz w:val="22"/>
          <w:szCs w:val="22"/>
        </w:rPr>
        <w:t>do dnia</w:t>
      </w:r>
      <w:r w:rsidR="009A1315">
        <w:rPr>
          <w:rFonts w:ascii="Calibri" w:hAnsi="Calibri"/>
          <w:b/>
          <w:bCs/>
          <w:sz w:val="22"/>
          <w:szCs w:val="22"/>
        </w:rPr>
        <w:t xml:space="preserve"> </w:t>
      </w:r>
      <w:r w:rsidR="001124DA">
        <w:rPr>
          <w:rFonts w:ascii="Calibri" w:hAnsi="Calibri"/>
          <w:b/>
          <w:bCs/>
          <w:sz w:val="22"/>
          <w:szCs w:val="22"/>
        </w:rPr>
        <w:t>11</w:t>
      </w:r>
      <w:r w:rsidRPr="009A1315">
        <w:rPr>
          <w:rFonts w:ascii="Calibri" w:hAnsi="Calibri"/>
          <w:b/>
          <w:bCs/>
          <w:sz w:val="22"/>
          <w:szCs w:val="22"/>
        </w:rPr>
        <w:t>.06.2015</w:t>
      </w:r>
      <w:r w:rsidR="001B564A" w:rsidRPr="009A1315">
        <w:rPr>
          <w:rFonts w:ascii="Calibri" w:hAnsi="Calibri"/>
          <w:b/>
          <w:bCs/>
          <w:sz w:val="22"/>
          <w:szCs w:val="22"/>
        </w:rPr>
        <w:t xml:space="preserve">r. </w:t>
      </w:r>
      <w:r w:rsidR="00E94AF4" w:rsidRPr="009A1315">
        <w:rPr>
          <w:rFonts w:ascii="Calibri" w:hAnsi="Calibri"/>
          <w:b/>
          <w:bCs/>
          <w:sz w:val="22"/>
          <w:szCs w:val="22"/>
        </w:rPr>
        <w:t>do godzi</w:t>
      </w:r>
      <w:r w:rsidR="001B564A" w:rsidRPr="009A1315">
        <w:rPr>
          <w:rFonts w:ascii="Calibri" w:hAnsi="Calibri"/>
          <w:b/>
          <w:bCs/>
          <w:sz w:val="22"/>
          <w:szCs w:val="22"/>
        </w:rPr>
        <w:t>ny 1</w:t>
      </w:r>
      <w:r w:rsidR="001124DA">
        <w:rPr>
          <w:rFonts w:ascii="Calibri" w:hAnsi="Calibri"/>
          <w:b/>
          <w:bCs/>
          <w:sz w:val="22"/>
          <w:szCs w:val="22"/>
        </w:rPr>
        <w:t>5</w:t>
      </w:r>
      <w:r w:rsidR="001B564A" w:rsidRPr="009A1315">
        <w:rPr>
          <w:rFonts w:ascii="Calibri" w:hAnsi="Calibri"/>
          <w:b/>
          <w:bCs/>
          <w:sz w:val="22"/>
          <w:szCs w:val="22"/>
        </w:rPr>
        <w:t>:00</w:t>
      </w:r>
    </w:p>
    <w:p w:rsidR="00E94AF4" w:rsidRPr="003A574B" w:rsidRDefault="00E94AF4" w:rsidP="00E94AF4">
      <w:pPr>
        <w:spacing w:line="240" w:lineRule="auto"/>
        <w:ind w:firstLine="0"/>
        <w:rPr>
          <w:rFonts w:ascii="Calibri" w:hAnsi="Calibri"/>
          <w:bCs/>
          <w:sz w:val="22"/>
          <w:szCs w:val="22"/>
        </w:rPr>
      </w:pPr>
      <w:r w:rsidRPr="003A574B">
        <w:rPr>
          <w:rFonts w:ascii="Calibri" w:hAnsi="Calibri"/>
          <w:bCs/>
          <w:sz w:val="22"/>
          <w:szCs w:val="22"/>
        </w:rPr>
        <w:t xml:space="preserve">Koperta powinna zawierać opis „Odpowiedź na zapytanie </w:t>
      </w:r>
      <w:r w:rsidRPr="009A1315">
        <w:rPr>
          <w:rFonts w:ascii="Calibri" w:hAnsi="Calibri"/>
          <w:bCs/>
          <w:sz w:val="22"/>
          <w:szCs w:val="22"/>
        </w:rPr>
        <w:t xml:space="preserve">ofertowe </w:t>
      </w:r>
      <w:r w:rsidR="00804453" w:rsidRPr="009A1315">
        <w:rPr>
          <w:rFonts w:ascii="Calibri" w:hAnsi="Calibri"/>
          <w:bCs/>
          <w:sz w:val="22"/>
          <w:szCs w:val="22"/>
        </w:rPr>
        <w:t xml:space="preserve">nr </w:t>
      </w:r>
      <w:r w:rsidR="009A1315" w:rsidRPr="009A1315">
        <w:rPr>
          <w:rFonts w:ascii="Calibri" w:hAnsi="Calibri"/>
          <w:bCs/>
          <w:sz w:val="22"/>
          <w:szCs w:val="22"/>
        </w:rPr>
        <w:t>06/05</w:t>
      </w:r>
      <w:r w:rsidR="00804453" w:rsidRPr="009A1315">
        <w:rPr>
          <w:rFonts w:ascii="Calibri" w:hAnsi="Calibri"/>
          <w:bCs/>
          <w:sz w:val="22"/>
          <w:szCs w:val="22"/>
        </w:rPr>
        <w:t>/2015</w:t>
      </w:r>
      <w:r w:rsidR="001B564A" w:rsidRPr="009A1315">
        <w:rPr>
          <w:rFonts w:ascii="Calibri" w:hAnsi="Calibri"/>
          <w:bCs/>
          <w:sz w:val="22"/>
          <w:szCs w:val="22"/>
        </w:rPr>
        <w:t>/OP</w:t>
      </w:r>
      <w:r w:rsidRPr="003A574B">
        <w:rPr>
          <w:rFonts w:ascii="Calibri" w:hAnsi="Calibri"/>
          <w:bCs/>
          <w:sz w:val="22"/>
          <w:szCs w:val="22"/>
        </w:rPr>
        <w:t xml:space="preserve"> na </w:t>
      </w:r>
      <w:r w:rsidR="00C673B6" w:rsidRPr="003A574B">
        <w:rPr>
          <w:rFonts w:ascii="Calibri" w:hAnsi="Calibri"/>
          <w:bCs/>
          <w:sz w:val="22"/>
          <w:szCs w:val="22"/>
        </w:rPr>
        <w:t>usługę cateringu</w:t>
      </w:r>
      <w:r w:rsidRPr="003A574B">
        <w:rPr>
          <w:rFonts w:ascii="Calibri" w:hAnsi="Calibri"/>
          <w:bCs/>
          <w:sz w:val="22"/>
          <w:szCs w:val="22"/>
        </w:rPr>
        <w:t>”.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KRYTERIA OCENY OFERT I WYBORU WYKONAWCY</w:t>
      </w:r>
    </w:p>
    <w:p w:rsidR="00EE36C4" w:rsidRPr="003A574B" w:rsidRDefault="00EE36C4" w:rsidP="00D31C2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W celu wyboru najkorzystniejszej oferty Zamawiający dokona oceny i wyboru ofert</w:t>
      </w:r>
      <w:r w:rsidR="00C673B6" w:rsidRPr="003A574B">
        <w:rPr>
          <w:rFonts w:asciiTheme="minorHAnsi" w:hAnsiTheme="minorHAnsi"/>
          <w:bCs/>
          <w:sz w:val="22"/>
          <w:szCs w:val="22"/>
        </w:rPr>
        <w:t>y</w:t>
      </w:r>
      <w:r w:rsidRPr="003A574B">
        <w:rPr>
          <w:rFonts w:asciiTheme="minorHAnsi" w:hAnsiTheme="minorHAnsi"/>
          <w:bCs/>
          <w:sz w:val="22"/>
          <w:szCs w:val="22"/>
        </w:rPr>
        <w:t xml:space="preserve"> spośród Wykonawców</w:t>
      </w:r>
      <w:r w:rsidR="00C673B6" w:rsidRPr="003A574B">
        <w:rPr>
          <w:rFonts w:asciiTheme="minorHAnsi" w:hAnsiTheme="minorHAnsi"/>
          <w:bCs/>
          <w:sz w:val="22"/>
          <w:szCs w:val="22"/>
        </w:rPr>
        <w:t>,</w:t>
      </w:r>
      <w:r w:rsidRPr="003A574B">
        <w:rPr>
          <w:rFonts w:asciiTheme="minorHAnsi" w:hAnsiTheme="minorHAnsi"/>
          <w:bCs/>
          <w:sz w:val="22"/>
          <w:szCs w:val="22"/>
        </w:rPr>
        <w:t xml:space="preserve"> spełniających warunki określone w punkcie </w:t>
      </w:r>
      <w:r w:rsidR="00907400" w:rsidRPr="003A574B">
        <w:rPr>
          <w:rFonts w:asciiTheme="minorHAnsi" w:hAnsiTheme="minorHAnsi"/>
          <w:bCs/>
          <w:sz w:val="22"/>
          <w:szCs w:val="22"/>
        </w:rPr>
        <w:t xml:space="preserve">7 </w:t>
      </w:r>
      <w:r w:rsidR="00C673B6" w:rsidRPr="003A574B">
        <w:rPr>
          <w:rFonts w:asciiTheme="minorHAnsi" w:hAnsiTheme="minorHAnsi"/>
          <w:bCs/>
          <w:sz w:val="22"/>
          <w:szCs w:val="22"/>
        </w:rPr>
        <w:t xml:space="preserve">i 10, </w:t>
      </w:r>
      <w:r w:rsidRPr="003A574B">
        <w:rPr>
          <w:rFonts w:asciiTheme="minorHAnsi" w:hAnsiTheme="minorHAnsi"/>
          <w:bCs/>
          <w:sz w:val="22"/>
          <w:szCs w:val="22"/>
        </w:rPr>
        <w:t xml:space="preserve">w oparciu o kryterium wyboru: </w:t>
      </w:r>
      <w:r w:rsidR="00907400" w:rsidRPr="003A574B">
        <w:rPr>
          <w:rFonts w:asciiTheme="minorHAnsi" w:hAnsiTheme="minorHAnsi"/>
          <w:bCs/>
          <w:sz w:val="22"/>
          <w:szCs w:val="22"/>
        </w:rPr>
        <w:t>Cena.</w:t>
      </w:r>
    </w:p>
    <w:p w:rsidR="00C673B6" w:rsidRPr="003A574B" w:rsidRDefault="00C673B6" w:rsidP="00C673B6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W przypadku stwierdzenia w ofertach/ofercie oczywistych omyłek pisarskich, rachunkowych bądź innych omyłek polegających na niezgodności ofert/oferty z przedmiotowym zapytaniem Zamawiający wezwie Wykonawców do sprostowania wyżej wymienionych omyłek w treści złożonych ofert.</w:t>
      </w:r>
    </w:p>
    <w:p w:rsidR="00907400" w:rsidRPr="003A574B" w:rsidRDefault="00907400" w:rsidP="00D31C2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Oferty zawierające braki formalne, na prośbę Komisji oceniającej mogą zostać uzupełnione w</w:t>
      </w:r>
      <w:r w:rsidR="00C673B6" w:rsidRPr="003A574B">
        <w:rPr>
          <w:rFonts w:asciiTheme="minorHAnsi" w:hAnsiTheme="minorHAnsi"/>
          <w:bCs/>
          <w:sz w:val="22"/>
          <w:szCs w:val="22"/>
        </w:rPr>
        <w:t> </w:t>
      </w:r>
      <w:r w:rsidRPr="003A574B">
        <w:rPr>
          <w:rFonts w:asciiTheme="minorHAnsi" w:hAnsiTheme="minorHAnsi"/>
          <w:bCs/>
          <w:sz w:val="22"/>
          <w:szCs w:val="22"/>
        </w:rPr>
        <w:t xml:space="preserve">określonym przez Komisję terminie. Wyboru najkorzystniejszej oferty dokona Komisja. Od dokonanego wyboru nie przewiduje się </w:t>
      </w:r>
      <w:proofErr w:type="spellStart"/>
      <w:r w:rsidRPr="003A574B">
        <w:rPr>
          <w:rFonts w:asciiTheme="minorHAnsi" w:hAnsiTheme="minorHAnsi"/>
          <w:bCs/>
          <w:sz w:val="22"/>
          <w:szCs w:val="22"/>
        </w:rPr>
        <w:t>odwołań</w:t>
      </w:r>
      <w:proofErr w:type="spellEnd"/>
      <w:r w:rsidRPr="003A574B">
        <w:rPr>
          <w:rFonts w:asciiTheme="minorHAnsi" w:hAnsiTheme="minorHAnsi"/>
          <w:bCs/>
          <w:sz w:val="22"/>
          <w:szCs w:val="22"/>
        </w:rPr>
        <w:t>.</w:t>
      </w:r>
    </w:p>
    <w:p w:rsidR="00907400" w:rsidRPr="003A574B" w:rsidRDefault="00907400" w:rsidP="00D31C2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 xml:space="preserve">Zamawiający zastrzega sobie możliwość niedokonania wyboru oraz możliwość </w:t>
      </w:r>
      <w:r w:rsidR="008F6BC7" w:rsidRPr="003A574B">
        <w:rPr>
          <w:rFonts w:asciiTheme="minorHAnsi" w:hAnsiTheme="minorHAnsi"/>
          <w:bCs/>
          <w:sz w:val="22"/>
          <w:szCs w:val="22"/>
        </w:rPr>
        <w:t>prowadzenia negocjacji</w:t>
      </w:r>
      <w:r w:rsidRPr="003A574B">
        <w:rPr>
          <w:rFonts w:asciiTheme="minorHAnsi" w:hAnsiTheme="minorHAnsi"/>
          <w:bCs/>
          <w:sz w:val="22"/>
          <w:szCs w:val="22"/>
        </w:rPr>
        <w:t xml:space="preserve">. </w:t>
      </w:r>
    </w:p>
    <w:p w:rsidR="00EE36C4" w:rsidRPr="003A574B" w:rsidRDefault="00EE36C4" w:rsidP="00225B2C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SPOSÓB OBLICZENIA OFERTY</w:t>
      </w:r>
    </w:p>
    <w:p w:rsidR="002E4499" w:rsidRPr="00A714CC" w:rsidRDefault="00EE36C4" w:rsidP="00A714CC">
      <w:pPr>
        <w:pStyle w:val="Akapitzlist"/>
        <w:keepNext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Wagi punktowe lub procentowe przypisane do poszczególnych kryteriów oceny ofert.</w:t>
      </w:r>
    </w:p>
    <w:p w:rsidR="00EE36C4" w:rsidRPr="003A574B" w:rsidRDefault="005967FB" w:rsidP="00E43F85">
      <w:pPr>
        <w:keepNext/>
        <w:spacing w:line="276" w:lineRule="auto"/>
        <w:ind w:firstLine="426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Łączna c</w:t>
      </w:r>
      <w:r w:rsidR="00EE36C4"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ena brutto </w:t>
      </w:r>
      <w:r w:rsidR="00C673B6"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realizacji usługi na 1 osobę </w:t>
      </w:r>
      <w:r w:rsidR="008F6BC7"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–</w:t>
      </w:r>
      <w:r w:rsidR="00EE36C4" w:rsidRPr="003A574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 100%</w:t>
      </w:r>
    </w:p>
    <w:p w:rsidR="00C673B6" w:rsidRPr="003A574B" w:rsidRDefault="00C673B6" w:rsidP="00E43F85">
      <w:pPr>
        <w:keepNext/>
        <w:spacing w:before="120" w:line="276" w:lineRule="auto"/>
        <w:ind w:left="425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Składowe łącznej ceny brutto:</w:t>
      </w:r>
    </w:p>
    <w:p w:rsidR="00C673B6" w:rsidRPr="003A574B" w:rsidRDefault="00C673B6" w:rsidP="00C673B6">
      <w:pPr>
        <w:pStyle w:val="Akapitzlist"/>
        <w:numPr>
          <w:ilvl w:val="0"/>
          <w:numId w:val="23"/>
        </w:numPr>
        <w:spacing w:before="120"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brutto za usługę cateringu </w:t>
      </w:r>
      <w:r w:rsidR="001B564A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(przerwy kawowe oraz obiad w formie szwedzkiego stołu</w:t>
      </w:r>
      <w:r w:rsidR="00225B2C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 za 1 os.</w:t>
      </w:r>
    </w:p>
    <w:p w:rsidR="002E4499" w:rsidRPr="003A574B" w:rsidRDefault="002E4499" w:rsidP="00C673B6">
      <w:pPr>
        <w:spacing w:line="276" w:lineRule="auto"/>
        <w:ind w:firstLine="425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3A574B" w:rsidRDefault="00EE36C4" w:rsidP="00C673B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Sposób przyznawania punktacji za spełnienie kryterium.</w:t>
      </w:r>
    </w:p>
    <w:p w:rsidR="008F6BC7" w:rsidRPr="003A574B" w:rsidRDefault="008F6BC7" w:rsidP="00EE36C4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</w:p>
    <w:p w:rsidR="00EE36C4" w:rsidRPr="003A574B" w:rsidRDefault="00EE36C4" w:rsidP="00EE36C4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 xml:space="preserve">Punkty za kryterium "cena" zostaną obliczone na podstawie wzoru: </w:t>
      </w:r>
    </w:p>
    <w:p w:rsidR="00EE36C4" w:rsidRPr="003A574B" w:rsidRDefault="00EE36C4" w:rsidP="00EE36C4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</w:p>
    <w:p w:rsidR="00EE36C4" w:rsidRPr="003A574B" w:rsidRDefault="005967FB" w:rsidP="00EE36C4">
      <w:pPr>
        <w:ind w:left="357" w:firstLine="0"/>
        <w:rPr>
          <w:rFonts w:asciiTheme="minorHAnsi" w:hAnsiTheme="minorHAnsi"/>
          <w:b/>
          <w:bCs/>
          <w:sz w:val="22"/>
          <w:szCs w:val="22"/>
        </w:rPr>
      </w:pPr>
      <w:r w:rsidRPr="003A574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375285" wp14:editId="3E657994">
                <wp:simplePos x="0" y="0"/>
                <wp:positionH relativeFrom="column">
                  <wp:posOffset>233680</wp:posOffset>
                </wp:positionH>
                <wp:positionV relativeFrom="paragraph">
                  <wp:posOffset>228600</wp:posOffset>
                </wp:positionV>
                <wp:extent cx="3152775" cy="0"/>
                <wp:effectExtent l="0" t="0" r="9525" b="19050"/>
                <wp:wrapNone/>
                <wp:docPr id="5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8.4pt;margin-top:18pt;width:24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RI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xgESuIERvf54eSYnwbcI+mrsEZ0YjFCf8OvP7cszGrqetcokEJqJtXZVk4N4VA+SbA0SMquw&#10;KJnn/nRUABi7iPBNiNsYBZk37SdJ4QzeWekbeCh04yChNejg53S8zokdLCLwcRiPB3d3QJh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"/>
            </w:pict>
          </mc:Fallback>
        </mc:AlternateContent>
      </w:r>
      <w:r w:rsidR="00EE36C4" w:rsidRPr="003A57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049F" wp14:editId="5A1C2A24">
                <wp:simplePos x="0" y="0"/>
                <wp:positionH relativeFrom="column">
                  <wp:posOffset>3472815</wp:posOffset>
                </wp:positionH>
                <wp:positionV relativeFrom="paragraph">
                  <wp:posOffset>72390</wp:posOffset>
                </wp:positionV>
                <wp:extent cx="1666875" cy="304800"/>
                <wp:effectExtent l="0" t="0" r="28575" b="19050"/>
                <wp:wrapNone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4B" w:rsidRPr="002222DE" w:rsidRDefault="003A574B" w:rsidP="00EE36C4">
                            <w:pPr>
                              <w:ind w:firstLine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222D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x 100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3.45pt;margin-top:5.7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" strokecolor="white">
                <v:textbox>
                  <w:txbxContent>
                    <w:p w:rsidR="003A574B" w:rsidRPr="002222DE" w:rsidRDefault="003A574B" w:rsidP="00EE36C4">
                      <w:pPr>
                        <w:ind w:firstLine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222D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x 100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="00EE36C4" w:rsidRPr="003A57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6BC7" w:rsidRPr="003A574B">
        <w:rPr>
          <w:rFonts w:asciiTheme="minorHAnsi" w:hAnsiTheme="minorHAnsi"/>
          <w:b/>
          <w:bCs/>
          <w:sz w:val="22"/>
          <w:szCs w:val="22"/>
        </w:rPr>
        <w:t xml:space="preserve">najniższa </w:t>
      </w:r>
      <w:r w:rsidRPr="003A574B">
        <w:rPr>
          <w:rFonts w:asciiTheme="minorHAnsi" w:hAnsiTheme="minorHAnsi"/>
          <w:b/>
          <w:bCs/>
          <w:sz w:val="22"/>
          <w:szCs w:val="22"/>
        </w:rPr>
        <w:t xml:space="preserve">łączna </w:t>
      </w:r>
      <w:r w:rsidR="00EE36C4" w:rsidRPr="003A574B">
        <w:rPr>
          <w:rFonts w:asciiTheme="minorHAnsi" w:hAnsiTheme="minorHAnsi"/>
          <w:b/>
          <w:bCs/>
          <w:sz w:val="22"/>
          <w:szCs w:val="22"/>
        </w:rPr>
        <w:t xml:space="preserve">cena brutto </w:t>
      </w:r>
      <w:r w:rsidRPr="003A574B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="00EE36C4" w:rsidRPr="003A574B">
        <w:rPr>
          <w:rFonts w:asciiTheme="minorHAnsi" w:hAnsiTheme="minorHAnsi"/>
          <w:b/>
          <w:bCs/>
          <w:sz w:val="22"/>
          <w:szCs w:val="22"/>
        </w:rPr>
        <w:t xml:space="preserve">analizowanych ofert </w:t>
      </w:r>
    </w:p>
    <w:p w:rsidR="00225B2C" w:rsidRPr="003A574B" w:rsidRDefault="00EE36C4" w:rsidP="001B564A">
      <w:pPr>
        <w:ind w:left="357" w:firstLine="0"/>
        <w:rPr>
          <w:rFonts w:asciiTheme="minorHAnsi" w:hAnsiTheme="minorHAnsi"/>
          <w:b/>
          <w:bCs/>
          <w:sz w:val="22"/>
          <w:szCs w:val="22"/>
        </w:rPr>
      </w:pPr>
      <w:r w:rsidRPr="003A57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67FB" w:rsidRPr="003A574B">
        <w:rPr>
          <w:rFonts w:asciiTheme="minorHAnsi" w:hAnsiTheme="minorHAnsi"/>
          <w:b/>
          <w:bCs/>
          <w:sz w:val="22"/>
          <w:szCs w:val="22"/>
        </w:rPr>
        <w:t xml:space="preserve">łączna </w:t>
      </w:r>
      <w:r w:rsidRPr="003A574B">
        <w:rPr>
          <w:rFonts w:asciiTheme="minorHAnsi" w:hAnsiTheme="minorHAnsi"/>
          <w:b/>
          <w:bCs/>
          <w:sz w:val="22"/>
          <w:szCs w:val="22"/>
        </w:rPr>
        <w:t xml:space="preserve">cena brutto oferty </w:t>
      </w:r>
      <w:r w:rsidR="005967FB" w:rsidRPr="003A574B">
        <w:rPr>
          <w:rFonts w:asciiTheme="minorHAnsi" w:hAnsiTheme="minorHAnsi"/>
          <w:b/>
          <w:bCs/>
          <w:sz w:val="22"/>
          <w:szCs w:val="22"/>
        </w:rPr>
        <w:t>badanej</w:t>
      </w:r>
    </w:p>
    <w:p w:rsidR="00C673B6" w:rsidRPr="003A574B" w:rsidRDefault="00C673B6" w:rsidP="00225B2C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3A574B">
        <w:rPr>
          <w:rFonts w:asciiTheme="minorHAnsi" w:hAnsiTheme="minorHAnsi"/>
          <w:bCs/>
          <w:sz w:val="22"/>
          <w:szCs w:val="22"/>
        </w:rPr>
        <w:t>Za najkorzystniejszą zostanie uznana oferta, która uzyska najwyższą ilość punktów.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INFORMACJE O FORMALNOŚCIACH, JAKIE POWINNY BYĆ DOPEŁNIONE PO WYBORZE OFERTY W CELU ZAWARCIA UMOWY</w:t>
      </w:r>
    </w:p>
    <w:p w:rsidR="00EE36C4" w:rsidRPr="003A574B" w:rsidRDefault="00EE36C4" w:rsidP="00D31C22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3A574B">
        <w:rPr>
          <w:rFonts w:asciiTheme="minorHAnsi" w:hAnsiTheme="minorHAnsi"/>
          <w:b w:val="0"/>
          <w:color w:val="auto"/>
          <w:sz w:val="22"/>
          <w:szCs w:val="22"/>
        </w:rPr>
        <w:t>Zamawiający poinformuje o wynikach postępowania każdego z potencjalnych wykonawców, który złożył ofertę</w:t>
      </w:r>
      <w:r w:rsidR="00D7665F" w:rsidRPr="003A574B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Pr="003A574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D7665F" w:rsidRPr="003A574B">
        <w:rPr>
          <w:rFonts w:asciiTheme="minorHAnsi" w:hAnsiTheme="minorHAnsi"/>
          <w:b w:val="0"/>
          <w:color w:val="auto"/>
          <w:sz w:val="22"/>
          <w:szCs w:val="22"/>
        </w:rPr>
        <w:t>Z</w:t>
      </w:r>
      <w:r w:rsidRPr="003A574B">
        <w:rPr>
          <w:rFonts w:asciiTheme="minorHAnsi" w:hAnsiTheme="minorHAnsi"/>
          <w:b w:val="0"/>
          <w:color w:val="auto"/>
          <w:sz w:val="22"/>
          <w:szCs w:val="22"/>
        </w:rPr>
        <w:t xml:space="preserve"> wybranym Wykonawcą zostanie podpisana </w:t>
      </w:r>
      <w:r w:rsidR="00D7665F" w:rsidRPr="003A574B">
        <w:rPr>
          <w:rFonts w:asciiTheme="minorHAnsi" w:hAnsiTheme="minorHAnsi"/>
          <w:b w:val="0"/>
          <w:color w:val="auto"/>
          <w:sz w:val="22"/>
          <w:szCs w:val="22"/>
        </w:rPr>
        <w:t>umowa w przedmiocie zamówienia</w:t>
      </w:r>
      <w:r w:rsidRPr="003A574B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TERMIN ZWIĄZANIA OFERTĄ</w:t>
      </w:r>
    </w:p>
    <w:p w:rsidR="00EE36C4" w:rsidRPr="003A574B" w:rsidRDefault="00EE36C4" w:rsidP="002B1B18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Theme="minorHAnsi" w:hAnsiTheme="minorHAnsi" w:cs="Arial"/>
          <w:sz w:val="22"/>
          <w:szCs w:val="22"/>
        </w:rPr>
        <w:t xml:space="preserve">Termin związania ofertą to </w:t>
      </w:r>
      <w:r w:rsidR="00D7665F" w:rsidRPr="003A574B">
        <w:rPr>
          <w:rFonts w:asciiTheme="minorHAnsi" w:hAnsiTheme="minorHAnsi" w:cs="Arial"/>
          <w:sz w:val="22"/>
          <w:szCs w:val="22"/>
        </w:rPr>
        <w:t xml:space="preserve">30 </w:t>
      </w:r>
      <w:r w:rsidRPr="003A574B">
        <w:rPr>
          <w:rFonts w:asciiTheme="minorHAnsi" w:hAnsiTheme="minorHAnsi" w:cs="Arial"/>
          <w:sz w:val="22"/>
          <w:szCs w:val="22"/>
        </w:rPr>
        <w:t>dni kalendarzowych od dnia upływu terminu składania ofert.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UNIEWAŻNIENIE POSTĘPOWANIA</w:t>
      </w:r>
    </w:p>
    <w:p w:rsidR="00EE36C4" w:rsidRPr="003A574B" w:rsidRDefault="00EE36C4" w:rsidP="00E1381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zastrzega sobie możliwość unieważnienia postępowania bez podania przyczyny. W</w:t>
      </w:r>
      <w:r w:rsidR="00D7665F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przypadku unieważnienia postępowania, Zamawiający nie ponosi kosztów postępowania.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FINANSOWANIE</w:t>
      </w:r>
    </w:p>
    <w:p w:rsidR="00D7665F" w:rsidRPr="003A574B" w:rsidRDefault="00EE36C4" w:rsidP="002663CE">
      <w:pPr>
        <w:spacing w:line="276" w:lineRule="auto"/>
        <w:ind w:hanging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Zamówienie jest współfinansowane ze środków Unii Europejskiej w ramach Europejskiego Funduszu Społecznego</w:t>
      </w:r>
      <w:r w:rsidR="00D7665F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,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 ramach </w:t>
      </w:r>
      <w:r w:rsidR="00D7665F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Programu Operacyjnego Kapitał Ludzki 2007-2013, Priorytet I Zatrudnienie i integracja społeczna, Działanie 1.3 Ogólnopolskie programy integracji i aktywizacji zawodowej, Poddziałanie 1.3.6 PFRON – projekty systemowe, numer umowy: POKL.01.03.06-00-074</w:t>
      </w:r>
      <w:r w:rsidR="001B564A" w:rsidRPr="003A574B">
        <w:rPr>
          <w:rFonts w:asciiTheme="minorHAnsi" w:eastAsia="Times New Roman" w:hAnsiTheme="minorHAnsi" w:cs="Calibri"/>
          <w:sz w:val="22"/>
          <w:szCs w:val="22"/>
          <w:lang w:eastAsia="pl-PL"/>
        </w:rPr>
        <w:t>/13-0</w:t>
      </w:r>
      <w:r w:rsidR="001124DA">
        <w:rPr>
          <w:rFonts w:asciiTheme="minorHAnsi" w:eastAsia="Times New Roman" w:hAnsiTheme="minorHAnsi" w:cs="Calibri"/>
          <w:sz w:val="22"/>
          <w:szCs w:val="22"/>
          <w:lang w:eastAsia="pl-PL"/>
        </w:rPr>
        <w:t>2.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UWAGI KOŃCOWE</w:t>
      </w:r>
    </w:p>
    <w:p w:rsidR="00EE36C4" w:rsidRPr="003A574B" w:rsidRDefault="00EE36C4" w:rsidP="00E1381A">
      <w:pPr>
        <w:numPr>
          <w:ilvl w:val="0"/>
          <w:numId w:val="2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możliwości realizacji zamówienia będą wyłączone podmioty, które powiązane są z</w:t>
      </w:r>
      <w:r w:rsidR="00D7665F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beneficjentem lub osobami upoważnionymi do zaciągania zobowiązań w imieniu beneficjenta lub osobami wykonującymi w imieniu beneficjenta czynności związane z przygotowaniem i</w:t>
      </w:r>
      <w:r w:rsidR="00D7665F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osobowo lub kapitałowo.</w:t>
      </w:r>
    </w:p>
    <w:p w:rsidR="00EE36C4" w:rsidRPr="003A574B" w:rsidRDefault="00210DCB" w:rsidP="00E1381A">
      <w:pPr>
        <w:numPr>
          <w:ilvl w:val="0"/>
          <w:numId w:val="2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Niniejsze ogłoszenie nie jest ogłoszeniem w rozumieniu ustawy prawo zamówień publicznych, a 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</w:t>
      </w:r>
      <w:r w:rsidR="00EE36C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EE36C4" w:rsidRPr="003A574B" w:rsidRDefault="00EE36C4" w:rsidP="00DB6360">
      <w:pPr>
        <w:numPr>
          <w:ilvl w:val="0"/>
          <w:numId w:val="1"/>
        </w:numPr>
        <w:spacing w:before="240" w:after="120" w:line="240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A574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POSTANOWIENIA KOŃCOWE</w:t>
      </w:r>
    </w:p>
    <w:p w:rsidR="00EE36C4" w:rsidRPr="003A574B" w:rsidRDefault="00EE36C4" w:rsidP="00E1381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 zapytania ofertowego dołączono:</w:t>
      </w:r>
    </w:p>
    <w:p w:rsidR="00E94AF4" w:rsidRPr="003A574B" w:rsidRDefault="00E94AF4" w:rsidP="00E94AF4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– Formularz ofertowy Wykonawcy</w:t>
      </w:r>
    </w:p>
    <w:p w:rsidR="00EE36C4" w:rsidRPr="003A574B" w:rsidRDefault="00EE36C4" w:rsidP="00E1381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Załącznik nr </w:t>
      </w:r>
      <w:r w:rsidR="00E94AF4"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</w:t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– Oświadczenie o braku powiązań kapitałowych lub osobowych</w:t>
      </w:r>
    </w:p>
    <w:p w:rsidR="00EE36C4" w:rsidRPr="003A574B" w:rsidRDefault="00EE36C4" w:rsidP="001B564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3 – Oświadczenie o spełnianiu warunków udziału w postępowaniu</w:t>
      </w:r>
    </w:p>
    <w:p w:rsidR="00EE36C4" w:rsidRPr="003A574B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3A574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="000F716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</w:t>
      </w:r>
      <w:r w:rsidR="001124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7</w:t>
      </w:r>
      <w:r w:rsidR="000F716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.05.2015r. Justyna Szpilak</w:t>
      </w:r>
    </w:p>
    <w:p w:rsidR="00225B2C" w:rsidRPr="00A714CC" w:rsidRDefault="00A714CC" w:rsidP="00A714CC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(data i podpis)</w:t>
      </w:r>
    </w:p>
    <w:sectPr w:rsidR="00225B2C" w:rsidRPr="00A714CC" w:rsidSect="003A574B">
      <w:headerReference w:type="default" r:id="rId9"/>
      <w:footerReference w:type="default" r:id="rId10"/>
      <w:pgSz w:w="11906" w:h="16838"/>
      <w:pgMar w:top="1417" w:right="1417" w:bottom="1417" w:left="1417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0C" w:rsidRDefault="0004150C" w:rsidP="0096319C">
      <w:pPr>
        <w:spacing w:line="240" w:lineRule="auto"/>
      </w:pPr>
      <w:r>
        <w:separator/>
      </w:r>
    </w:p>
  </w:endnote>
  <w:endnote w:type="continuationSeparator" w:id="0">
    <w:p w:rsidR="0004150C" w:rsidRDefault="0004150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B" w:rsidRPr="00BC69A1" w:rsidRDefault="003A574B" w:rsidP="001C4B30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24475CA2" wp14:editId="60B97922">
          <wp:extent cx="5157470" cy="88392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0C" w:rsidRDefault="0004150C" w:rsidP="0096319C">
      <w:pPr>
        <w:spacing w:line="240" w:lineRule="auto"/>
      </w:pPr>
      <w:r>
        <w:separator/>
      </w:r>
    </w:p>
  </w:footnote>
  <w:footnote w:type="continuationSeparator" w:id="0">
    <w:p w:rsidR="0004150C" w:rsidRDefault="0004150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B" w:rsidRDefault="003A57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4677BD" wp14:editId="3C6C5D6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30569"/>
    <w:rsid w:val="00037B2D"/>
    <w:rsid w:val="0004150C"/>
    <w:rsid w:val="000F6C5B"/>
    <w:rsid w:val="000F7160"/>
    <w:rsid w:val="0010027F"/>
    <w:rsid w:val="001124DA"/>
    <w:rsid w:val="00113BDE"/>
    <w:rsid w:val="001162E0"/>
    <w:rsid w:val="00132E52"/>
    <w:rsid w:val="0013481C"/>
    <w:rsid w:val="00134CF6"/>
    <w:rsid w:val="00135CDB"/>
    <w:rsid w:val="00142081"/>
    <w:rsid w:val="0014349E"/>
    <w:rsid w:val="00147904"/>
    <w:rsid w:val="001505AE"/>
    <w:rsid w:val="00152470"/>
    <w:rsid w:val="00185556"/>
    <w:rsid w:val="00186148"/>
    <w:rsid w:val="001A2393"/>
    <w:rsid w:val="001B564A"/>
    <w:rsid w:val="001C4B30"/>
    <w:rsid w:val="001C7150"/>
    <w:rsid w:val="001D7FA6"/>
    <w:rsid w:val="001E0677"/>
    <w:rsid w:val="001E32D3"/>
    <w:rsid w:val="001E4C90"/>
    <w:rsid w:val="002006AF"/>
    <w:rsid w:val="002013DC"/>
    <w:rsid w:val="00202452"/>
    <w:rsid w:val="00210155"/>
    <w:rsid w:val="00210DCB"/>
    <w:rsid w:val="00225B2C"/>
    <w:rsid w:val="00231522"/>
    <w:rsid w:val="00233EDC"/>
    <w:rsid w:val="00236B00"/>
    <w:rsid w:val="00237686"/>
    <w:rsid w:val="0024073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C1A85"/>
    <w:rsid w:val="002C7755"/>
    <w:rsid w:val="002D117D"/>
    <w:rsid w:val="002D77A2"/>
    <w:rsid w:val="002E4499"/>
    <w:rsid w:val="002E5DF7"/>
    <w:rsid w:val="002F5127"/>
    <w:rsid w:val="002F7BFB"/>
    <w:rsid w:val="003046CD"/>
    <w:rsid w:val="00324507"/>
    <w:rsid w:val="00351DAC"/>
    <w:rsid w:val="00353167"/>
    <w:rsid w:val="00356B6B"/>
    <w:rsid w:val="0036062F"/>
    <w:rsid w:val="003619E5"/>
    <w:rsid w:val="003643C2"/>
    <w:rsid w:val="00364E8F"/>
    <w:rsid w:val="00366C59"/>
    <w:rsid w:val="003745C8"/>
    <w:rsid w:val="00375EE8"/>
    <w:rsid w:val="00376B1F"/>
    <w:rsid w:val="003A574B"/>
    <w:rsid w:val="003A6ED0"/>
    <w:rsid w:val="003B027A"/>
    <w:rsid w:val="003B2455"/>
    <w:rsid w:val="003F0669"/>
    <w:rsid w:val="003F1462"/>
    <w:rsid w:val="00414448"/>
    <w:rsid w:val="00421D64"/>
    <w:rsid w:val="00421DFC"/>
    <w:rsid w:val="00430AB6"/>
    <w:rsid w:val="00447A39"/>
    <w:rsid w:val="00472859"/>
    <w:rsid w:val="00474BA1"/>
    <w:rsid w:val="0048785C"/>
    <w:rsid w:val="00490ECE"/>
    <w:rsid w:val="00496017"/>
    <w:rsid w:val="004A4BA2"/>
    <w:rsid w:val="004A517F"/>
    <w:rsid w:val="004B17AB"/>
    <w:rsid w:val="004B1F40"/>
    <w:rsid w:val="004B3F8B"/>
    <w:rsid w:val="004C2913"/>
    <w:rsid w:val="004D41BF"/>
    <w:rsid w:val="004F03CC"/>
    <w:rsid w:val="00516465"/>
    <w:rsid w:val="00522C07"/>
    <w:rsid w:val="0052492A"/>
    <w:rsid w:val="00576A5D"/>
    <w:rsid w:val="0058040C"/>
    <w:rsid w:val="005967FB"/>
    <w:rsid w:val="005A50E8"/>
    <w:rsid w:val="005A618C"/>
    <w:rsid w:val="005B13F2"/>
    <w:rsid w:val="005B2CC0"/>
    <w:rsid w:val="005C5384"/>
    <w:rsid w:val="005C57C3"/>
    <w:rsid w:val="005F4A5D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CD1"/>
    <w:rsid w:val="00681F15"/>
    <w:rsid w:val="006B5F31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1D1B"/>
    <w:rsid w:val="007944D7"/>
    <w:rsid w:val="007A0F4A"/>
    <w:rsid w:val="007A530F"/>
    <w:rsid w:val="007B018E"/>
    <w:rsid w:val="007B0642"/>
    <w:rsid w:val="007B06AA"/>
    <w:rsid w:val="007B13C6"/>
    <w:rsid w:val="007C2351"/>
    <w:rsid w:val="007C3F13"/>
    <w:rsid w:val="007D55AC"/>
    <w:rsid w:val="007F20E2"/>
    <w:rsid w:val="007F4367"/>
    <w:rsid w:val="007F6C6B"/>
    <w:rsid w:val="00804453"/>
    <w:rsid w:val="00804457"/>
    <w:rsid w:val="00817834"/>
    <w:rsid w:val="008214FB"/>
    <w:rsid w:val="008255E0"/>
    <w:rsid w:val="00832971"/>
    <w:rsid w:val="008441A9"/>
    <w:rsid w:val="008775A7"/>
    <w:rsid w:val="00883872"/>
    <w:rsid w:val="00894FA8"/>
    <w:rsid w:val="008A282A"/>
    <w:rsid w:val="008B5629"/>
    <w:rsid w:val="008B669C"/>
    <w:rsid w:val="008C1EA0"/>
    <w:rsid w:val="008C3805"/>
    <w:rsid w:val="008E11C3"/>
    <w:rsid w:val="008F6BC7"/>
    <w:rsid w:val="0090038F"/>
    <w:rsid w:val="00907400"/>
    <w:rsid w:val="0091326E"/>
    <w:rsid w:val="0091454B"/>
    <w:rsid w:val="00920455"/>
    <w:rsid w:val="00925055"/>
    <w:rsid w:val="00937733"/>
    <w:rsid w:val="00942001"/>
    <w:rsid w:val="009421B7"/>
    <w:rsid w:val="00956421"/>
    <w:rsid w:val="0096319C"/>
    <w:rsid w:val="0096662C"/>
    <w:rsid w:val="00971667"/>
    <w:rsid w:val="00972C51"/>
    <w:rsid w:val="009767B1"/>
    <w:rsid w:val="00983E08"/>
    <w:rsid w:val="00993F56"/>
    <w:rsid w:val="009962AB"/>
    <w:rsid w:val="009A0FB6"/>
    <w:rsid w:val="009A1315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069CA"/>
    <w:rsid w:val="00A21659"/>
    <w:rsid w:val="00A23283"/>
    <w:rsid w:val="00A276F6"/>
    <w:rsid w:val="00A35DAE"/>
    <w:rsid w:val="00A45C1F"/>
    <w:rsid w:val="00A714CC"/>
    <w:rsid w:val="00A87560"/>
    <w:rsid w:val="00A87BF4"/>
    <w:rsid w:val="00A91402"/>
    <w:rsid w:val="00AB459D"/>
    <w:rsid w:val="00AC6F71"/>
    <w:rsid w:val="00AD06C1"/>
    <w:rsid w:val="00AE1360"/>
    <w:rsid w:val="00AE4C5D"/>
    <w:rsid w:val="00AF2EB4"/>
    <w:rsid w:val="00AF5884"/>
    <w:rsid w:val="00B02524"/>
    <w:rsid w:val="00B04F49"/>
    <w:rsid w:val="00B07171"/>
    <w:rsid w:val="00B34F49"/>
    <w:rsid w:val="00B36428"/>
    <w:rsid w:val="00B558E1"/>
    <w:rsid w:val="00B60DD9"/>
    <w:rsid w:val="00B678EF"/>
    <w:rsid w:val="00B939F0"/>
    <w:rsid w:val="00B9403F"/>
    <w:rsid w:val="00B97811"/>
    <w:rsid w:val="00BB3483"/>
    <w:rsid w:val="00BB4C2A"/>
    <w:rsid w:val="00BC69A1"/>
    <w:rsid w:val="00BD29A1"/>
    <w:rsid w:val="00BD4CE4"/>
    <w:rsid w:val="00BD5125"/>
    <w:rsid w:val="00BD58E3"/>
    <w:rsid w:val="00BD640A"/>
    <w:rsid w:val="00BF32D0"/>
    <w:rsid w:val="00C10823"/>
    <w:rsid w:val="00C244BD"/>
    <w:rsid w:val="00C36F23"/>
    <w:rsid w:val="00C42D80"/>
    <w:rsid w:val="00C46135"/>
    <w:rsid w:val="00C53FD6"/>
    <w:rsid w:val="00C64B40"/>
    <w:rsid w:val="00C663F8"/>
    <w:rsid w:val="00C673B6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1C22"/>
    <w:rsid w:val="00D40814"/>
    <w:rsid w:val="00D7665F"/>
    <w:rsid w:val="00D779E9"/>
    <w:rsid w:val="00D80FA3"/>
    <w:rsid w:val="00D86BC9"/>
    <w:rsid w:val="00D95A36"/>
    <w:rsid w:val="00DA5789"/>
    <w:rsid w:val="00DB6360"/>
    <w:rsid w:val="00DB7A21"/>
    <w:rsid w:val="00DD4D00"/>
    <w:rsid w:val="00DD75C9"/>
    <w:rsid w:val="00DE76E6"/>
    <w:rsid w:val="00DF3151"/>
    <w:rsid w:val="00E01E62"/>
    <w:rsid w:val="00E03C34"/>
    <w:rsid w:val="00E1381A"/>
    <w:rsid w:val="00E2088F"/>
    <w:rsid w:val="00E21C7D"/>
    <w:rsid w:val="00E358B5"/>
    <w:rsid w:val="00E4138E"/>
    <w:rsid w:val="00E43F85"/>
    <w:rsid w:val="00E45A26"/>
    <w:rsid w:val="00E531B7"/>
    <w:rsid w:val="00E72E9B"/>
    <w:rsid w:val="00E9304B"/>
    <w:rsid w:val="00E94AF4"/>
    <w:rsid w:val="00EA7030"/>
    <w:rsid w:val="00EB170A"/>
    <w:rsid w:val="00EC5405"/>
    <w:rsid w:val="00EE10CE"/>
    <w:rsid w:val="00EE27EF"/>
    <w:rsid w:val="00EE36C4"/>
    <w:rsid w:val="00F0089F"/>
    <w:rsid w:val="00F172B5"/>
    <w:rsid w:val="00F23705"/>
    <w:rsid w:val="00F24078"/>
    <w:rsid w:val="00F25AF8"/>
    <w:rsid w:val="00F41864"/>
    <w:rsid w:val="00F424C3"/>
    <w:rsid w:val="00F47C7E"/>
    <w:rsid w:val="00F576CF"/>
    <w:rsid w:val="00F74934"/>
    <w:rsid w:val="00F76C4E"/>
    <w:rsid w:val="00F919B4"/>
    <w:rsid w:val="00F9390E"/>
    <w:rsid w:val="00F94288"/>
    <w:rsid w:val="00FA3DED"/>
    <w:rsid w:val="00FA78D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6BAB-0B46-4662-86EF-E8F1250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5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2</cp:revision>
  <cp:lastPrinted>2015-05-26T11:33:00Z</cp:lastPrinted>
  <dcterms:created xsi:type="dcterms:W3CDTF">2015-05-27T08:02:00Z</dcterms:created>
  <dcterms:modified xsi:type="dcterms:W3CDTF">2015-05-27T08:02:00Z</dcterms:modified>
</cp:coreProperties>
</file>