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443DFE">
        <w:t xml:space="preserve">fertowego nr </w:t>
      </w:r>
      <w:r w:rsidR="00443DFE">
        <w:t>35/02/2017/RZ, data:  22.02.2017 r.</w:t>
      </w:r>
      <w:bookmarkStart w:id="0" w:name="_GoBack"/>
      <w:bookmarkEnd w:id="0"/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9612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9612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4" w:rsidRDefault="00A96124" w:rsidP="003C0AB1">
      <w:pPr>
        <w:spacing w:after="0" w:line="240" w:lineRule="auto"/>
      </w:pPr>
      <w:r>
        <w:separator/>
      </w:r>
    </w:p>
  </w:endnote>
  <w:endnote w:type="continuationSeparator" w:id="0">
    <w:p w:rsidR="00A96124" w:rsidRDefault="00A961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4" w:rsidRDefault="00A96124" w:rsidP="003C0AB1">
      <w:pPr>
        <w:spacing w:after="0" w:line="240" w:lineRule="auto"/>
      </w:pPr>
      <w:r>
        <w:separator/>
      </w:r>
    </w:p>
  </w:footnote>
  <w:footnote w:type="continuationSeparator" w:id="0">
    <w:p w:rsidR="00A96124" w:rsidRDefault="00A9612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3DFE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124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E893963-3405-41DC-A9FF-99BA5B0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