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1B589C" w:rsidRPr="001B589C">
        <w:t>133/02/2017/LD</w:t>
      </w:r>
      <w:r w:rsidRPr="00186EFD">
        <w:t xml:space="preserve">, data: </w:t>
      </w:r>
      <w:r w:rsidR="001B589C">
        <w:t>27.02.2017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1B589C">
        <w:rPr>
          <w:rFonts w:ascii="Segoe UI Light" w:eastAsiaTheme="minorHAnsi" w:hAnsi="Segoe UI Light" w:cstheme="minorBidi"/>
        </w:rPr>
        <w:t>Gorzkowice,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B589C">
        <w:rPr>
          <w:rFonts w:ascii="Segoe UI Light" w:eastAsiaTheme="minorHAnsi" w:hAnsi="Segoe UI Light" w:cstheme="minorBidi"/>
        </w:rPr>
        <w:t xml:space="preserve"> Gorzkowice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9B" w:rsidRDefault="005C5F9B" w:rsidP="003C0AB1">
      <w:pPr>
        <w:spacing w:after="0" w:line="240" w:lineRule="auto"/>
      </w:pPr>
      <w:r>
        <w:separator/>
      </w:r>
    </w:p>
  </w:endnote>
  <w:endnote w:type="continuationSeparator" w:id="0">
    <w:p w:rsidR="005C5F9B" w:rsidRDefault="005C5F9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3237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D3E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9B" w:rsidRDefault="005C5F9B" w:rsidP="003C0AB1">
      <w:pPr>
        <w:spacing w:after="0" w:line="240" w:lineRule="auto"/>
      </w:pPr>
      <w:r>
        <w:separator/>
      </w:r>
    </w:p>
  </w:footnote>
  <w:footnote w:type="continuationSeparator" w:id="0">
    <w:p w:rsidR="005C5F9B" w:rsidRDefault="005C5F9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89C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5F9B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269D6-9CB7-4D39-BAA9-EA460D7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F62F47D-0693-4B31-89DF-675D7BB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